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DA69BA" w14:textId="77777777" w:rsidR="00B634BE" w:rsidRDefault="00B634BE">
      <w:pPr>
        <w:pStyle w:val="a4"/>
        <w:rPr>
          <w:rFonts w:asciiTheme="minorEastAsia" w:eastAsiaTheme="minorEastAsia" w:hAnsiTheme="minorEastAsia" w:hint="eastAsia"/>
          <w:sz w:val="20"/>
        </w:rPr>
      </w:pPr>
    </w:p>
    <w:p w14:paraId="5D16DFAF" w14:textId="77777777" w:rsidR="00B634BE" w:rsidRDefault="00B634BE">
      <w:pPr>
        <w:pStyle w:val="a4"/>
        <w:rPr>
          <w:rFonts w:asciiTheme="minorEastAsia" w:eastAsiaTheme="minorEastAsia" w:hAnsiTheme="minorEastAsia" w:hint="eastAsia"/>
          <w:sz w:val="20"/>
        </w:rPr>
      </w:pPr>
    </w:p>
    <w:p w14:paraId="5190119E" w14:textId="77777777" w:rsidR="00B634BE" w:rsidRDefault="00B634BE">
      <w:pPr>
        <w:pStyle w:val="a4"/>
        <w:spacing w:before="4"/>
        <w:rPr>
          <w:rFonts w:asciiTheme="minorEastAsia" w:eastAsiaTheme="minorEastAsia" w:hAnsiTheme="minorEastAsia" w:hint="eastAsia"/>
          <w:sz w:val="21"/>
        </w:rPr>
      </w:pPr>
    </w:p>
    <w:p w14:paraId="1F00BA75" w14:textId="77777777" w:rsidR="00B634BE" w:rsidRDefault="00000000">
      <w:pPr>
        <w:pStyle w:val="1"/>
        <w:spacing w:line="487" w:lineRule="auto"/>
        <w:ind w:right="987"/>
        <w:rPr>
          <w:rFonts w:asciiTheme="minorEastAsia" w:eastAsiaTheme="minorEastAsia" w:hAnsiTheme="minorEastAsia" w:hint="eastAsia"/>
          <w:spacing w:val="-1"/>
          <w:w w:val="95"/>
        </w:rPr>
      </w:pPr>
      <w:bookmarkStart w:id="0" w:name="_Toc24869"/>
      <w:bookmarkStart w:id="1" w:name="_Toc9238"/>
      <w:r>
        <w:rPr>
          <w:rFonts w:asciiTheme="minorEastAsia" w:eastAsiaTheme="minorEastAsia" w:hAnsiTheme="minorEastAsia" w:hint="eastAsia"/>
          <w:spacing w:val="-1"/>
          <w:w w:val="95"/>
        </w:rPr>
        <w:t>周口市公共资源交易中心政府采购中心</w:t>
      </w:r>
      <w:bookmarkEnd w:id="0"/>
      <w:bookmarkEnd w:id="1"/>
    </w:p>
    <w:p w14:paraId="79FDEF18" w14:textId="77777777" w:rsidR="00B634BE" w:rsidRDefault="00B634BE">
      <w:pPr>
        <w:pStyle w:val="1"/>
        <w:spacing w:line="487" w:lineRule="auto"/>
        <w:ind w:right="987"/>
        <w:rPr>
          <w:rFonts w:asciiTheme="minorEastAsia" w:eastAsiaTheme="minorEastAsia" w:hAnsiTheme="minorEastAsia" w:hint="eastAsia"/>
          <w:spacing w:val="-1"/>
          <w:w w:val="95"/>
        </w:rPr>
      </w:pPr>
    </w:p>
    <w:p w14:paraId="1DCA6EB2" w14:textId="77777777" w:rsidR="00B634BE" w:rsidRDefault="00B634BE">
      <w:pPr>
        <w:rPr>
          <w:rFonts w:asciiTheme="minorEastAsia" w:eastAsiaTheme="minorEastAsia" w:hAnsiTheme="minorEastAsia" w:hint="eastAsia"/>
          <w:spacing w:val="-1"/>
          <w:w w:val="95"/>
        </w:rPr>
      </w:pPr>
    </w:p>
    <w:p w14:paraId="7A05699E" w14:textId="77777777" w:rsidR="00B634BE" w:rsidRDefault="00B634BE">
      <w:pPr>
        <w:pStyle w:val="a4"/>
        <w:rPr>
          <w:rFonts w:asciiTheme="minorEastAsia" w:eastAsiaTheme="minorEastAsia" w:hAnsiTheme="minorEastAsia" w:hint="eastAsia"/>
        </w:rPr>
      </w:pPr>
    </w:p>
    <w:p w14:paraId="3CB1D320" w14:textId="77777777" w:rsidR="00B634BE" w:rsidRDefault="00B634BE">
      <w:pPr>
        <w:pStyle w:val="1"/>
        <w:spacing w:line="487" w:lineRule="auto"/>
        <w:ind w:right="987"/>
        <w:rPr>
          <w:rFonts w:asciiTheme="minorEastAsia" w:eastAsiaTheme="minorEastAsia" w:hAnsiTheme="minorEastAsia" w:hint="eastAsia"/>
          <w:spacing w:val="-1"/>
          <w:w w:val="95"/>
        </w:rPr>
      </w:pPr>
    </w:p>
    <w:p w14:paraId="0CFD4EDD" w14:textId="77777777" w:rsidR="00B634BE" w:rsidRDefault="00000000">
      <w:pPr>
        <w:pStyle w:val="1"/>
        <w:spacing w:line="487" w:lineRule="auto"/>
        <w:ind w:right="987"/>
        <w:rPr>
          <w:rFonts w:asciiTheme="minorEastAsia" w:eastAsiaTheme="minorEastAsia" w:hAnsiTheme="minorEastAsia" w:hint="eastAsia"/>
        </w:rPr>
      </w:pPr>
      <w:bookmarkStart w:id="2" w:name="_Toc20151"/>
      <w:bookmarkStart w:id="3" w:name="_Toc24076"/>
      <w:r>
        <w:rPr>
          <w:rFonts w:asciiTheme="minorEastAsia" w:eastAsiaTheme="minorEastAsia" w:hAnsiTheme="minorEastAsia" w:hint="eastAsia"/>
        </w:rPr>
        <w:t>竞争性谈判文件</w:t>
      </w:r>
      <w:bookmarkEnd w:id="2"/>
      <w:bookmarkEnd w:id="3"/>
    </w:p>
    <w:p w14:paraId="6CC73EC3" w14:textId="77777777" w:rsidR="00B634BE" w:rsidRDefault="00B634BE">
      <w:pPr>
        <w:pStyle w:val="a4"/>
        <w:rPr>
          <w:rFonts w:asciiTheme="minorEastAsia" w:eastAsiaTheme="minorEastAsia" w:hAnsiTheme="minorEastAsia" w:hint="eastAsia"/>
          <w:b/>
          <w:sz w:val="44"/>
          <w:lang w:val="en-US"/>
        </w:rPr>
      </w:pPr>
    </w:p>
    <w:p w14:paraId="32BFADCF" w14:textId="77777777" w:rsidR="00B634BE" w:rsidRDefault="00B634BE">
      <w:pPr>
        <w:pStyle w:val="a4"/>
        <w:rPr>
          <w:rFonts w:asciiTheme="minorEastAsia" w:eastAsiaTheme="minorEastAsia" w:hAnsiTheme="minorEastAsia" w:hint="eastAsia"/>
          <w:b/>
          <w:sz w:val="44"/>
        </w:rPr>
      </w:pPr>
    </w:p>
    <w:p w14:paraId="7E7BB87C" w14:textId="77777777" w:rsidR="00B634BE" w:rsidRDefault="00B634BE">
      <w:pPr>
        <w:pStyle w:val="a4"/>
        <w:rPr>
          <w:rFonts w:asciiTheme="minorEastAsia" w:eastAsiaTheme="minorEastAsia" w:hAnsiTheme="minorEastAsia" w:hint="eastAsia"/>
          <w:b/>
          <w:sz w:val="44"/>
        </w:rPr>
      </w:pPr>
    </w:p>
    <w:p w14:paraId="6B616887" w14:textId="77777777" w:rsidR="00B634BE" w:rsidRDefault="00B634BE">
      <w:pPr>
        <w:pStyle w:val="a4"/>
        <w:rPr>
          <w:rFonts w:asciiTheme="minorEastAsia" w:eastAsiaTheme="minorEastAsia" w:hAnsiTheme="minorEastAsia" w:hint="eastAsia"/>
          <w:b/>
          <w:sz w:val="44"/>
        </w:rPr>
      </w:pPr>
    </w:p>
    <w:p w14:paraId="12F3EA13" w14:textId="77777777" w:rsidR="00B634BE" w:rsidRDefault="00B634BE">
      <w:pPr>
        <w:pStyle w:val="a4"/>
        <w:rPr>
          <w:rFonts w:asciiTheme="minorEastAsia" w:eastAsiaTheme="minorEastAsia" w:hAnsiTheme="minorEastAsia" w:hint="eastAsia"/>
          <w:b/>
          <w:sz w:val="44"/>
        </w:rPr>
      </w:pPr>
    </w:p>
    <w:p w14:paraId="32678517" w14:textId="77777777" w:rsidR="00B634BE" w:rsidRDefault="00B634BE">
      <w:pPr>
        <w:pStyle w:val="a4"/>
        <w:rPr>
          <w:rFonts w:asciiTheme="minorEastAsia" w:eastAsiaTheme="minorEastAsia" w:hAnsiTheme="minorEastAsia" w:hint="eastAsia"/>
          <w:b/>
          <w:sz w:val="44"/>
        </w:rPr>
      </w:pPr>
    </w:p>
    <w:p w14:paraId="486980F2" w14:textId="77777777" w:rsidR="00B634BE" w:rsidRDefault="00000000">
      <w:pPr>
        <w:spacing w:before="1"/>
        <w:ind w:right="987"/>
        <w:rPr>
          <w:rFonts w:asciiTheme="minorEastAsia" w:eastAsiaTheme="minorEastAsia" w:hAnsiTheme="minorEastAsia" w:hint="eastAsia"/>
          <w:sz w:val="32"/>
          <w:lang w:val="en-US"/>
        </w:rPr>
      </w:pPr>
      <w:r>
        <w:rPr>
          <w:rFonts w:asciiTheme="minorEastAsia" w:eastAsiaTheme="minorEastAsia" w:hAnsiTheme="minorEastAsia" w:hint="eastAsia"/>
          <w:sz w:val="32"/>
        </w:rPr>
        <w:t>项目名称：中国共产党周口市纪律检查委员会电视机采购项目</w:t>
      </w:r>
    </w:p>
    <w:p w14:paraId="1284A998" w14:textId="77777777" w:rsidR="00B634BE" w:rsidRDefault="00000000">
      <w:pPr>
        <w:spacing w:before="344"/>
        <w:rPr>
          <w:rFonts w:asciiTheme="minorEastAsia" w:eastAsiaTheme="minorEastAsia" w:hAnsiTheme="minorEastAsia" w:hint="eastAsia"/>
          <w:sz w:val="32"/>
        </w:rPr>
      </w:pPr>
      <w:r>
        <w:rPr>
          <w:rFonts w:asciiTheme="minorEastAsia" w:eastAsiaTheme="minorEastAsia" w:hAnsiTheme="minorEastAsia" w:hint="eastAsia"/>
          <w:sz w:val="32"/>
        </w:rPr>
        <w:t>项目编号：周财竞谈</w:t>
      </w:r>
      <w:r>
        <w:rPr>
          <w:rFonts w:asciiTheme="minorEastAsia" w:eastAsiaTheme="minorEastAsia" w:hAnsiTheme="minorEastAsia" w:hint="eastAsia"/>
          <w:sz w:val="32"/>
          <w:lang w:val="en-US"/>
        </w:rPr>
        <w:t>-</w:t>
      </w:r>
      <w:r>
        <w:rPr>
          <w:rFonts w:asciiTheme="minorEastAsia" w:eastAsiaTheme="minorEastAsia" w:hAnsiTheme="minorEastAsia" w:hint="eastAsia"/>
          <w:sz w:val="32"/>
        </w:rPr>
        <w:t>2025</w:t>
      </w:r>
      <w:r>
        <w:rPr>
          <w:rFonts w:asciiTheme="minorEastAsia" w:eastAsiaTheme="minorEastAsia" w:hAnsiTheme="minorEastAsia" w:hint="eastAsia"/>
          <w:sz w:val="32"/>
          <w:lang w:val="en-US"/>
        </w:rPr>
        <w:t>-</w:t>
      </w:r>
      <w:r>
        <w:rPr>
          <w:rFonts w:asciiTheme="minorEastAsia" w:eastAsiaTheme="minorEastAsia" w:hAnsiTheme="minorEastAsia" w:hint="eastAsia"/>
          <w:sz w:val="32"/>
        </w:rPr>
        <w:t>206</w:t>
      </w:r>
    </w:p>
    <w:p w14:paraId="066AF25B" w14:textId="77777777" w:rsidR="00B634BE" w:rsidRDefault="00B634BE">
      <w:pPr>
        <w:spacing w:before="1"/>
        <w:ind w:right="987"/>
        <w:rPr>
          <w:rFonts w:asciiTheme="minorEastAsia" w:eastAsiaTheme="minorEastAsia" w:hAnsiTheme="minorEastAsia" w:hint="eastAsia"/>
          <w:sz w:val="32"/>
        </w:rPr>
      </w:pPr>
    </w:p>
    <w:p w14:paraId="4FE04122" w14:textId="77777777" w:rsidR="00B634BE" w:rsidRDefault="00B634BE">
      <w:pPr>
        <w:rPr>
          <w:rFonts w:asciiTheme="minorEastAsia" w:eastAsiaTheme="minorEastAsia" w:hAnsiTheme="minorEastAsia" w:hint="eastAsia"/>
        </w:rPr>
      </w:pPr>
    </w:p>
    <w:p w14:paraId="692F9868" w14:textId="77777777" w:rsidR="00B634BE" w:rsidRDefault="00000000">
      <w:pPr>
        <w:spacing w:before="1"/>
        <w:ind w:right="987"/>
        <w:jc w:val="center"/>
        <w:rPr>
          <w:rFonts w:asciiTheme="minorEastAsia" w:eastAsiaTheme="minorEastAsia" w:hAnsiTheme="minorEastAsia" w:hint="eastAsia"/>
          <w:sz w:val="32"/>
        </w:rPr>
        <w:sectPr w:rsidR="00B634BE">
          <w:footerReference w:type="default" r:id="rId9"/>
          <w:type w:val="continuous"/>
          <w:pgSz w:w="11906" w:h="16838"/>
          <w:pgMar w:top="1440" w:right="1080" w:bottom="1440" w:left="1080" w:header="720" w:footer="721" w:gutter="0"/>
          <w:pgNumType w:start="1"/>
          <w:cols w:space="720"/>
        </w:sectPr>
      </w:pPr>
      <w:r>
        <w:rPr>
          <w:rFonts w:asciiTheme="minorEastAsia" w:eastAsiaTheme="minorEastAsia" w:hAnsiTheme="minorEastAsia" w:hint="eastAsia"/>
          <w:sz w:val="32"/>
          <w:lang w:val="en-US"/>
        </w:rPr>
        <w:t xml:space="preserve">2025 </w:t>
      </w:r>
      <w:r>
        <w:rPr>
          <w:rFonts w:asciiTheme="minorEastAsia" w:eastAsiaTheme="minorEastAsia" w:hAnsiTheme="minorEastAsia" w:hint="eastAsia"/>
          <w:sz w:val="32"/>
        </w:rPr>
        <w:t>年</w:t>
      </w:r>
      <w:r>
        <w:rPr>
          <w:rFonts w:asciiTheme="minorEastAsia" w:eastAsiaTheme="minorEastAsia" w:hAnsiTheme="minorEastAsia" w:hint="eastAsia"/>
          <w:sz w:val="32"/>
          <w:lang w:val="en-US"/>
        </w:rPr>
        <w:t xml:space="preserve"> 12 </w:t>
      </w:r>
      <w:r>
        <w:rPr>
          <w:rFonts w:asciiTheme="minorEastAsia" w:eastAsiaTheme="minorEastAsia" w:hAnsiTheme="minorEastAsia" w:hint="eastAsia"/>
          <w:sz w:val="32"/>
        </w:rPr>
        <w:t>月</w:t>
      </w:r>
      <w:r>
        <w:rPr>
          <w:rFonts w:asciiTheme="minorEastAsia" w:eastAsiaTheme="minorEastAsia" w:hAnsiTheme="minorEastAsia" w:hint="eastAsia"/>
          <w:sz w:val="32"/>
          <w:lang w:val="en-US"/>
        </w:rPr>
        <w:t xml:space="preserve"> </w:t>
      </w:r>
    </w:p>
    <w:p w14:paraId="61F6AC90" w14:textId="77777777" w:rsidR="00B634BE" w:rsidRDefault="00000000">
      <w:pPr>
        <w:pStyle w:val="2"/>
        <w:tabs>
          <w:tab w:val="left" w:pos="965"/>
        </w:tabs>
        <w:spacing w:before="39"/>
        <w:ind w:right="395"/>
        <w:rPr>
          <w:rFonts w:hint="eastAsia"/>
        </w:rPr>
      </w:pPr>
      <w:bookmarkStart w:id="4" w:name="_Toc12651"/>
      <w:r>
        <w:rPr>
          <w:rFonts w:asciiTheme="minorEastAsia" w:eastAsiaTheme="minorEastAsia" w:hAnsiTheme="minorEastAsia" w:hint="eastAsia"/>
        </w:rPr>
        <w:lastRenderedPageBreak/>
        <w:t>目</w:t>
      </w:r>
      <w:r>
        <w:rPr>
          <w:rFonts w:asciiTheme="minorEastAsia" w:eastAsiaTheme="minorEastAsia" w:hAnsiTheme="minorEastAsia" w:hint="eastAsia"/>
        </w:rPr>
        <w:tab/>
        <w:t>录</w:t>
      </w:r>
      <w:bookmarkEnd w:id="4"/>
      <w:r>
        <w:fldChar w:fldCharType="begin"/>
      </w:r>
      <w:r>
        <w:instrText xml:space="preserve">TOC \o "1-1" \h \u </w:instrText>
      </w:r>
      <w:r>
        <w:fldChar w:fldCharType="separate"/>
      </w:r>
    </w:p>
    <w:p w14:paraId="4F4707E6" w14:textId="77777777" w:rsidR="00B634BE" w:rsidRDefault="00000000">
      <w:pPr>
        <w:pStyle w:val="TOC1"/>
        <w:tabs>
          <w:tab w:val="right" w:leader="dot" w:pos="9746"/>
        </w:tabs>
        <w:rPr>
          <w:rFonts w:hint="eastAsia"/>
        </w:rPr>
      </w:pPr>
      <w:hyperlink w:anchor="_Toc23669" w:history="1">
        <w:r>
          <w:rPr>
            <w:rFonts w:hint="eastAsia"/>
          </w:rPr>
          <w:t>第一部分 谈判采购邀请函</w:t>
        </w:r>
        <w:r>
          <w:tab/>
        </w:r>
        <w:r>
          <w:fldChar w:fldCharType="begin"/>
        </w:r>
        <w:r>
          <w:instrText xml:space="preserve"> PAGEREF _Toc23669 \h </w:instrText>
        </w:r>
        <w:r>
          <w:fldChar w:fldCharType="separate"/>
        </w:r>
        <w:r>
          <w:t>2</w:t>
        </w:r>
        <w:r>
          <w:fldChar w:fldCharType="end"/>
        </w:r>
      </w:hyperlink>
    </w:p>
    <w:p w14:paraId="7306D87F" w14:textId="77777777" w:rsidR="00B634BE" w:rsidRDefault="00000000">
      <w:pPr>
        <w:pStyle w:val="TOC1"/>
        <w:tabs>
          <w:tab w:val="right" w:leader="dot" w:pos="9746"/>
        </w:tabs>
        <w:rPr>
          <w:rFonts w:hint="eastAsia"/>
        </w:rPr>
      </w:pPr>
      <w:hyperlink w:anchor="_Toc14826" w:history="1">
        <w:r>
          <w:rPr>
            <w:rFonts w:hint="eastAsia"/>
          </w:rPr>
          <w:t xml:space="preserve">第二部分 </w:t>
        </w:r>
        <w:r>
          <w:rPr>
            <w:rFonts w:hint="eastAsia"/>
            <w:lang w:val="en-US"/>
          </w:rPr>
          <w:t>谈判供应商须知</w:t>
        </w:r>
        <w:r>
          <w:tab/>
        </w:r>
        <w:r>
          <w:fldChar w:fldCharType="begin"/>
        </w:r>
        <w:r>
          <w:instrText xml:space="preserve"> PAGEREF _Toc14826 \h </w:instrText>
        </w:r>
        <w:r>
          <w:fldChar w:fldCharType="separate"/>
        </w:r>
        <w:r>
          <w:t>5</w:t>
        </w:r>
        <w:r>
          <w:fldChar w:fldCharType="end"/>
        </w:r>
      </w:hyperlink>
    </w:p>
    <w:p w14:paraId="68AC6716" w14:textId="77777777" w:rsidR="00B634BE" w:rsidRDefault="00000000">
      <w:pPr>
        <w:pStyle w:val="TOC1"/>
        <w:tabs>
          <w:tab w:val="right" w:pos="3200"/>
          <w:tab w:val="right" w:leader="dot" w:pos="9746"/>
        </w:tabs>
        <w:rPr>
          <w:rFonts w:hint="eastAsia"/>
        </w:rPr>
      </w:pPr>
      <w:hyperlink w:anchor="_Toc175" w:history="1">
        <w:r>
          <w:rPr>
            <w:rFonts w:asciiTheme="minorEastAsia" w:eastAsiaTheme="minorEastAsia" w:hAnsiTheme="minorEastAsia" w:hint="eastAsia"/>
          </w:rPr>
          <w:t>第三部分</w:t>
        </w:r>
        <w:r>
          <w:rPr>
            <w:rFonts w:asciiTheme="minorEastAsia" w:eastAsiaTheme="minorEastAsia" w:hAnsiTheme="minorEastAsia" w:hint="eastAsia"/>
          </w:rPr>
          <w:tab/>
          <w:t>谈判项目要求</w:t>
        </w:r>
        <w:r>
          <w:tab/>
        </w:r>
        <w:r>
          <w:fldChar w:fldCharType="begin"/>
        </w:r>
        <w:r>
          <w:instrText xml:space="preserve"> PAGEREF _Toc175 \h </w:instrText>
        </w:r>
        <w:r>
          <w:fldChar w:fldCharType="separate"/>
        </w:r>
        <w:r>
          <w:t>17</w:t>
        </w:r>
        <w:r>
          <w:fldChar w:fldCharType="end"/>
        </w:r>
      </w:hyperlink>
    </w:p>
    <w:p w14:paraId="38FBA703" w14:textId="77777777" w:rsidR="00B634BE" w:rsidRDefault="00000000">
      <w:pPr>
        <w:pStyle w:val="TOC1"/>
        <w:tabs>
          <w:tab w:val="right" w:leader="dot" w:pos="9746"/>
        </w:tabs>
        <w:rPr>
          <w:rFonts w:hint="eastAsia"/>
        </w:rPr>
      </w:pPr>
      <w:hyperlink w:anchor="_Toc26745" w:history="1">
        <w:r>
          <w:rPr>
            <w:rFonts w:asciiTheme="minorEastAsia" w:eastAsiaTheme="minorEastAsia" w:hAnsiTheme="minorEastAsia" w:hint="eastAsia"/>
            <w:bCs/>
            <w:szCs w:val="32"/>
            <w:lang w:val="en-US"/>
          </w:rPr>
          <w:t xml:space="preserve">第四部分 </w:t>
        </w:r>
        <w:r>
          <w:rPr>
            <w:rFonts w:asciiTheme="minorEastAsia" w:eastAsiaTheme="minorEastAsia" w:hAnsiTheme="minorEastAsia" w:hint="eastAsia"/>
            <w:bCs/>
            <w:szCs w:val="32"/>
          </w:rPr>
          <w:t>项目内容及技术要求</w:t>
        </w:r>
        <w:r>
          <w:tab/>
        </w:r>
        <w:r>
          <w:fldChar w:fldCharType="begin"/>
        </w:r>
        <w:r>
          <w:instrText xml:space="preserve"> PAGEREF _Toc26745 \h </w:instrText>
        </w:r>
        <w:r>
          <w:fldChar w:fldCharType="separate"/>
        </w:r>
        <w:r>
          <w:t>18</w:t>
        </w:r>
        <w:r>
          <w:fldChar w:fldCharType="end"/>
        </w:r>
      </w:hyperlink>
    </w:p>
    <w:p w14:paraId="2942E6C6" w14:textId="77777777" w:rsidR="00B634BE" w:rsidRDefault="00000000">
      <w:pPr>
        <w:pStyle w:val="TOC1"/>
        <w:tabs>
          <w:tab w:val="right" w:pos="3200"/>
          <w:tab w:val="right" w:leader="dot" w:pos="9746"/>
        </w:tabs>
        <w:rPr>
          <w:rFonts w:hint="eastAsia"/>
        </w:rPr>
      </w:pPr>
      <w:hyperlink w:anchor="_Toc3068" w:history="1">
        <w:r>
          <w:rPr>
            <w:rFonts w:asciiTheme="minorEastAsia" w:eastAsiaTheme="minorEastAsia" w:hAnsiTheme="minorEastAsia" w:hint="eastAsia"/>
          </w:rPr>
          <w:t>第五部分</w:t>
        </w:r>
        <w:r>
          <w:rPr>
            <w:rFonts w:asciiTheme="minorEastAsia" w:eastAsiaTheme="minorEastAsia" w:hAnsiTheme="minorEastAsia" w:hint="eastAsia"/>
          </w:rPr>
          <w:tab/>
          <w:t>谈判文件格式</w:t>
        </w:r>
        <w:r>
          <w:tab/>
        </w:r>
        <w:r>
          <w:fldChar w:fldCharType="begin"/>
        </w:r>
        <w:r>
          <w:instrText xml:space="preserve"> PAGEREF _Toc3068 \h </w:instrText>
        </w:r>
        <w:r>
          <w:fldChar w:fldCharType="separate"/>
        </w:r>
        <w:r>
          <w:t>19</w:t>
        </w:r>
        <w:r>
          <w:fldChar w:fldCharType="end"/>
        </w:r>
      </w:hyperlink>
    </w:p>
    <w:p w14:paraId="069BF4C1" w14:textId="77777777" w:rsidR="00B634BE" w:rsidRDefault="00000000">
      <w:pPr>
        <w:pStyle w:val="TOC1"/>
        <w:tabs>
          <w:tab w:val="right" w:leader="dot" w:pos="9746"/>
        </w:tabs>
        <w:rPr>
          <w:rFonts w:hint="eastAsia"/>
        </w:rPr>
      </w:pPr>
      <w:hyperlink w:anchor="_Toc9021" w:history="1">
        <w:r>
          <w:rPr>
            <w:rFonts w:hint="eastAsia"/>
            <w:lang w:val="en-US"/>
          </w:rPr>
          <w:t>第六部分 周口市政府采购合同（货物类）标准文本</w:t>
        </w:r>
        <w:r>
          <w:tab/>
        </w:r>
        <w:r>
          <w:fldChar w:fldCharType="begin"/>
        </w:r>
        <w:r>
          <w:instrText xml:space="preserve"> PAGEREF _Toc9021 \h </w:instrText>
        </w:r>
        <w:r>
          <w:fldChar w:fldCharType="separate"/>
        </w:r>
        <w:r>
          <w:t>33</w:t>
        </w:r>
        <w:r>
          <w:fldChar w:fldCharType="end"/>
        </w:r>
      </w:hyperlink>
    </w:p>
    <w:p w14:paraId="280933C8" w14:textId="77777777" w:rsidR="00B634BE" w:rsidRDefault="00000000">
      <w:pPr>
        <w:rPr>
          <w:rFonts w:hint="eastAsia"/>
        </w:rPr>
      </w:pPr>
      <w:r>
        <w:fldChar w:fldCharType="end"/>
      </w:r>
    </w:p>
    <w:sdt>
      <w:sdtPr>
        <w:rPr>
          <w:sz w:val="21"/>
        </w:rPr>
        <w:id w:val="147474126"/>
        <w15:color w:val="DBDBDB"/>
        <w:docPartObj>
          <w:docPartGallery w:val="Table of Contents"/>
          <w:docPartUnique/>
        </w:docPartObj>
      </w:sdtPr>
      <w:sdtEndPr>
        <w:rPr>
          <w:rFonts w:asciiTheme="minorEastAsia" w:eastAsiaTheme="minorEastAsia" w:hAnsiTheme="minorEastAsia"/>
          <w:sz w:val="22"/>
        </w:rPr>
      </w:sdtEndPr>
      <w:sdtContent>
        <w:p w14:paraId="041444D2" w14:textId="77777777" w:rsidR="00B634BE" w:rsidRDefault="00B634BE">
          <w:pPr>
            <w:jc w:val="center"/>
            <w:rPr>
              <w:rFonts w:hint="eastAsia"/>
            </w:rPr>
          </w:pPr>
        </w:p>
        <w:p w14:paraId="18A0D281" w14:textId="77777777" w:rsidR="00B634BE" w:rsidRDefault="00000000">
          <w:pPr>
            <w:rPr>
              <w:rFonts w:asciiTheme="minorEastAsia" w:eastAsiaTheme="minorEastAsia" w:hAnsiTheme="minorEastAsia" w:hint="eastAsia"/>
            </w:rPr>
          </w:pPr>
        </w:p>
      </w:sdtContent>
    </w:sdt>
    <w:p w14:paraId="6CB86AC3" w14:textId="77777777" w:rsidR="00B634BE" w:rsidRDefault="00B634BE">
      <w:pPr>
        <w:rPr>
          <w:rFonts w:asciiTheme="minorEastAsia" w:eastAsiaTheme="minorEastAsia" w:hAnsiTheme="minorEastAsia" w:hint="eastAsia"/>
        </w:rPr>
      </w:pPr>
    </w:p>
    <w:p w14:paraId="79E4BB1D" w14:textId="77777777" w:rsidR="00B634BE" w:rsidRDefault="00B634BE">
      <w:pPr>
        <w:pStyle w:val="21"/>
        <w:ind w:left="440" w:firstLine="482"/>
        <w:rPr>
          <w:rFonts w:asciiTheme="minorEastAsia" w:eastAsiaTheme="minorEastAsia" w:hAnsiTheme="minorEastAsia" w:hint="eastAsia"/>
          <w:b/>
          <w:bCs/>
          <w:sz w:val="24"/>
          <w:szCs w:val="24"/>
        </w:rPr>
      </w:pPr>
    </w:p>
    <w:p w14:paraId="56EB468A" w14:textId="77777777" w:rsidR="00B634BE" w:rsidRDefault="00B634BE">
      <w:pPr>
        <w:pStyle w:val="21"/>
        <w:ind w:left="440" w:firstLine="482"/>
        <w:rPr>
          <w:rFonts w:asciiTheme="minorEastAsia" w:eastAsiaTheme="minorEastAsia" w:hAnsiTheme="minorEastAsia" w:hint="eastAsia"/>
          <w:b/>
          <w:bCs/>
          <w:sz w:val="24"/>
          <w:szCs w:val="24"/>
        </w:rPr>
      </w:pPr>
    </w:p>
    <w:p w14:paraId="1AFDF17B" w14:textId="77777777" w:rsidR="00B634BE" w:rsidRDefault="00B634BE">
      <w:pPr>
        <w:pStyle w:val="21"/>
        <w:ind w:left="440" w:firstLine="482"/>
        <w:rPr>
          <w:rFonts w:asciiTheme="minorEastAsia" w:eastAsiaTheme="minorEastAsia" w:hAnsiTheme="minorEastAsia" w:hint="eastAsia"/>
          <w:b/>
          <w:bCs/>
          <w:sz w:val="24"/>
          <w:szCs w:val="24"/>
        </w:rPr>
        <w:sectPr w:rsidR="00B634BE">
          <w:footerReference w:type="default" r:id="rId10"/>
          <w:pgSz w:w="11906" w:h="16838"/>
          <w:pgMar w:top="1440" w:right="1080" w:bottom="1440" w:left="1080" w:header="0" w:footer="721" w:gutter="0"/>
          <w:pgNumType w:start="1"/>
          <w:cols w:space="720"/>
        </w:sectPr>
      </w:pPr>
    </w:p>
    <w:p w14:paraId="1B25AAE4" w14:textId="77777777" w:rsidR="00B634BE" w:rsidRDefault="00000000">
      <w:pPr>
        <w:pStyle w:val="1"/>
        <w:numPr>
          <w:ilvl w:val="0"/>
          <w:numId w:val="1"/>
        </w:numPr>
        <w:rPr>
          <w:rFonts w:hint="eastAsia"/>
        </w:rPr>
      </w:pPr>
      <w:bookmarkStart w:id="5" w:name="第一部分__谈判采购邀请函"/>
      <w:bookmarkStart w:id="6" w:name="_Toc23669"/>
      <w:bookmarkStart w:id="7" w:name="_Toc32579"/>
      <w:bookmarkEnd w:id="5"/>
      <w:r>
        <w:rPr>
          <w:rFonts w:hint="eastAsia"/>
        </w:rPr>
        <w:lastRenderedPageBreak/>
        <w:t>谈判采购邀请函</w:t>
      </w:r>
      <w:bookmarkEnd w:id="6"/>
      <w:bookmarkEnd w:id="7"/>
    </w:p>
    <w:p w14:paraId="0F19B0F1" w14:textId="77777777" w:rsidR="00B634BE" w:rsidRDefault="00000000">
      <w:pPr>
        <w:pStyle w:val="1"/>
        <w:tabs>
          <w:tab w:val="left" w:pos="0"/>
        </w:tabs>
        <w:adjustRightInd w:val="0"/>
        <w:spacing w:before="0" w:line="360" w:lineRule="auto"/>
        <w:rPr>
          <w:rFonts w:ascii="华文中宋" w:eastAsia="华文中宋" w:hAnsi="华文中宋" w:hint="eastAsia"/>
        </w:rPr>
      </w:pPr>
      <w:bookmarkStart w:id="8" w:name="_Toc2893"/>
      <w:bookmarkStart w:id="9" w:name="_Toc2693"/>
      <w:bookmarkStart w:id="10" w:name="_Toc28359011"/>
      <w:bookmarkStart w:id="11" w:name="_Toc35393797"/>
      <w:bookmarkStart w:id="12" w:name="OLE_LINK2"/>
      <w:bookmarkStart w:id="13" w:name="OLE_LINK1"/>
      <w:r>
        <w:rPr>
          <w:rFonts w:ascii="华文中宋" w:eastAsia="华文中宋" w:hAnsi="华文中宋" w:hint="eastAsia"/>
        </w:rPr>
        <w:t>竞争性谈判公告</w:t>
      </w:r>
      <w:bookmarkEnd w:id="8"/>
      <w:bookmarkEnd w:id="9"/>
      <w:bookmarkEnd w:id="10"/>
      <w:bookmarkEnd w:id="11"/>
    </w:p>
    <w:bookmarkEnd w:id="12"/>
    <w:bookmarkEnd w:id="13"/>
    <w:p w14:paraId="67A5C54C" w14:textId="77777777" w:rsidR="00B634BE" w:rsidRDefault="00B634BE">
      <w:pPr>
        <w:pStyle w:val="10"/>
      </w:pPr>
    </w:p>
    <w:p w14:paraId="5D8ED3D7" w14:textId="77777777" w:rsidR="00B634BE" w:rsidRDefault="00000000">
      <w:pPr>
        <w:autoSpaceDE/>
        <w:autoSpaceDN/>
        <w:spacing w:line="360" w:lineRule="auto"/>
        <w:ind w:firstLineChars="200" w:firstLine="480"/>
        <w:rPr>
          <w:rFonts w:hint="eastAsia"/>
          <w:sz w:val="24"/>
          <w:szCs w:val="24"/>
          <w:lang w:val="en-US"/>
        </w:rPr>
      </w:pPr>
      <w:r>
        <w:rPr>
          <w:rFonts w:hint="eastAsia"/>
          <w:sz w:val="24"/>
          <w:szCs w:val="24"/>
          <w:lang w:val="en-US"/>
        </w:rPr>
        <w:t>项目概况</w:t>
      </w:r>
    </w:p>
    <w:p w14:paraId="4B61DA23" w14:textId="60AF73A2" w:rsidR="00B634BE" w:rsidRDefault="00000000">
      <w:pPr>
        <w:autoSpaceDE/>
        <w:autoSpaceDN/>
        <w:spacing w:line="360" w:lineRule="auto"/>
        <w:ind w:firstLineChars="200" w:firstLine="480"/>
        <w:rPr>
          <w:rFonts w:asciiTheme="minorEastAsia" w:eastAsiaTheme="minorEastAsia" w:hAnsiTheme="minorEastAsia" w:cstheme="minorEastAsia" w:hint="eastAsia"/>
          <w:sz w:val="24"/>
          <w:szCs w:val="24"/>
        </w:rPr>
      </w:pPr>
      <w:r>
        <w:rPr>
          <w:rFonts w:hint="eastAsia"/>
          <w:sz w:val="24"/>
          <w:szCs w:val="24"/>
          <w:lang w:val="en-US"/>
        </w:rPr>
        <w:t>中国共产党周口市纪律检查委员会电视机采购项目 (项目名称) 项目的潜在投标人应在周口市公共资源交易中心网（http://jyzx.zhoukou.gov.cn）获取招标文件，并于 202</w:t>
      </w:r>
      <w:r w:rsidR="00EC0435">
        <w:rPr>
          <w:rFonts w:hint="eastAsia"/>
          <w:sz w:val="24"/>
          <w:szCs w:val="24"/>
          <w:lang w:val="en-US"/>
        </w:rPr>
        <w:t>6</w:t>
      </w:r>
      <w:r>
        <w:rPr>
          <w:rFonts w:hint="eastAsia"/>
          <w:sz w:val="24"/>
          <w:szCs w:val="24"/>
          <w:lang w:val="en-US"/>
        </w:rPr>
        <w:t xml:space="preserve">年  </w:t>
      </w:r>
      <w:r w:rsidR="00EC0435">
        <w:rPr>
          <w:rFonts w:hint="eastAsia"/>
          <w:sz w:val="24"/>
          <w:szCs w:val="24"/>
          <w:lang w:val="en-US"/>
        </w:rPr>
        <w:t>1</w:t>
      </w:r>
      <w:r>
        <w:rPr>
          <w:rFonts w:hint="eastAsia"/>
          <w:sz w:val="24"/>
          <w:szCs w:val="24"/>
          <w:lang w:val="en-US"/>
        </w:rPr>
        <w:t>月</w:t>
      </w:r>
      <w:r w:rsidR="00EC0435">
        <w:rPr>
          <w:rFonts w:hint="eastAsia"/>
          <w:sz w:val="24"/>
          <w:szCs w:val="24"/>
          <w:lang w:val="en-US"/>
        </w:rPr>
        <w:t>7</w:t>
      </w:r>
      <w:r>
        <w:rPr>
          <w:rFonts w:hint="eastAsia"/>
          <w:sz w:val="24"/>
          <w:szCs w:val="24"/>
          <w:lang w:val="en-US"/>
        </w:rPr>
        <w:t>日10点00分（北京时间）前递交投标文件。</w:t>
      </w:r>
    </w:p>
    <w:p w14:paraId="03FA544C" w14:textId="77777777" w:rsidR="00B634BE" w:rsidRDefault="00000000">
      <w:pPr>
        <w:pStyle w:val="2"/>
        <w:spacing w:line="360" w:lineRule="auto"/>
        <w:jc w:val="left"/>
        <w:rPr>
          <w:rFonts w:asciiTheme="minorEastAsia" w:eastAsiaTheme="minorEastAsia" w:hAnsiTheme="minorEastAsia" w:cstheme="minorEastAsia" w:hint="eastAsia"/>
          <w:b w:val="0"/>
          <w:sz w:val="24"/>
          <w:szCs w:val="24"/>
        </w:rPr>
      </w:pPr>
      <w:bookmarkStart w:id="14" w:name="_Toc35393798"/>
      <w:bookmarkStart w:id="15" w:name="_Toc28359012"/>
      <w:bookmarkStart w:id="16" w:name="_Toc35393629"/>
      <w:bookmarkStart w:id="17" w:name="_Toc28359089"/>
      <w:bookmarkStart w:id="18" w:name="_Toc24105"/>
      <w:r>
        <w:rPr>
          <w:rFonts w:asciiTheme="minorEastAsia" w:eastAsiaTheme="minorEastAsia" w:hAnsiTheme="minorEastAsia" w:cstheme="minorEastAsia" w:hint="eastAsia"/>
          <w:b w:val="0"/>
          <w:sz w:val="24"/>
          <w:szCs w:val="24"/>
        </w:rPr>
        <w:t>一、项目基本情况</w:t>
      </w:r>
      <w:bookmarkEnd w:id="14"/>
      <w:bookmarkEnd w:id="15"/>
      <w:bookmarkEnd w:id="16"/>
      <w:bookmarkEnd w:id="17"/>
      <w:bookmarkEnd w:id="18"/>
    </w:p>
    <w:p w14:paraId="3580AA72" w14:textId="77777777" w:rsidR="00B634BE"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项目编号：周财竞谈-2025-206</w:t>
      </w:r>
    </w:p>
    <w:p w14:paraId="2417B227" w14:textId="77777777" w:rsidR="00B634BE" w:rsidRDefault="00000000">
      <w:pPr>
        <w:spacing w:line="360" w:lineRule="auto"/>
        <w:ind w:firstLineChars="200" w:firstLine="48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项目名称：中国共产党周口市纪律检查委员会电视机采购项目</w:t>
      </w:r>
    </w:p>
    <w:p w14:paraId="3C1A5ABC" w14:textId="77777777" w:rsidR="00B634BE"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采购方式：竞争性谈判</w:t>
      </w:r>
    </w:p>
    <w:p w14:paraId="5A17AC98" w14:textId="77777777" w:rsidR="00B634BE"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预算金额：</w:t>
      </w:r>
      <w:r>
        <w:rPr>
          <w:rFonts w:asciiTheme="minorEastAsia" w:eastAsiaTheme="minorEastAsia" w:hAnsiTheme="minorEastAsia" w:cstheme="minorEastAsia" w:hint="eastAsia"/>
          <w:sz w:val="24"/>
          <w:szCs w:val="24"/>
          <w:lang w:val="en-US"/>
        </w:rPr>
        <w:t>1420000.00元</w:t>
      </w:r>
    </w:p>
    <w:p w14:paraId="59453C4D" w14:textId="77777777" w:rsidR="00B634BE" w:rsidRDefault="00000000">
      <w:pPr>
        <w:spacing w:line="360" w:lineRule="auto"/>
        <w:ind w:firstLineChars="200" w:firstLine="48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最高限价：</w:t>
      </w:r>
      <w:r>
        <w:rPr>
          <w:rFonts w:asciiTheme="minorEastAsia" w:eastAsiaTheme="minorEastAsia" w:hAnsiTheme="minorEastAsia" w:cstheme="minorEastAsia" w:hint="eastAsia"/>
          <w:sz w:val="24"/>
          <w:szCs w:val="24"/>
          <w:lang w:val="en-US"/>
        </w:rPr>
        <w:t>1420000.00元</w:t>
      </w:r>
    </w:p>
    <w:p w14:paraId="50274431" w14:textId="77777777" w:rsidR="00B634BE" w:rsidRDefault="00000000">
      <w:pPr>
        <w:pStyle w:val="af"/>
        <w:snapToGrid w:val="0"/>
        <w:spacing w:before="0" w:beforeAutospacing="0" w:after="0" w:afterAutospacing="0" w:line="360" w:lineRule="auto"/>
        <w:ind w:firstLine="480"/>
        <w:jc w:val="both"/>
        <w:rPr>
          <w:rFonts w:hint="eastAsia"/>
          <w:color w:val="000000"/>
        </w:rPr>
      </w:pPr>
      <w:r>
        <w:rPr>
          <w:rFonts w:hint="eastAsia"/>
          <w:color w:val="000000"/>
        </w:rPr>
        <w:t>包划分：1个包</w:t>
      </w:r>
    </w:p>
    <w:tbl>
      <w:tblPr>
        <w:tblStyle w:val="af2"/>
        <w:tblW w:w="0" w:type="auto"/>
        <w:tblLook w:val="04A0" w:firstRow="1" w:lastRow="0" w:firstColumn="1" w:lastColumn="0" w:noHBand="0" w:noVBand="1"/>
      </w:tblPr>
      <w:tblGrid>
        <w:gridCol w:w="3250"/>
        <w:gridCol w:w="3250"/>
        <w:gridCol w:w="3251"/>
      </w:tblGrid>
      <w:tr w:rsidR="00B634BE" w14:paraId="4173DBE1" w14:textId="77777777">
        <w:tc>
          <w:tcPr>
            <w:tcW w:w="3250" w:type="dxa"/>
            <w:vAlign w:val="center"/>
          </w:tcPr>
          <w:p w14:paraId="0D6FED10" w14:textId="77777777" w:rsidR="00B634BE"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包号</w:t>
            </w:r>
          </w:p>
        </w:tc>
        <w:tc>
          <w:tcPr>
            <w:tcW w:w="3250" w:type="dxa"/>
            <w:vAlign w:val="center"/>
          </w:tcPr>
          <w:p w14:paraId="19E62973" w14:textId="77777777" w:rsidR="00B634BE"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包名称</w:t>
            </w:r>
          </w:p>
        </w:tc>
        <w:tc>
          <w:tcPr>
            <w:tcW w:w="3251" w:type="dxa"/>
            <w:vAlign w:val="center"/>
          </w:tcPr>
          <w:p w14:paraId="2DD0E1D1" w14:textId="77777777" w:rsidR="00B634BE" w:rsidRDefault="00000000">
            <w:pPr>
              <w:pStyle w:val="af"/>
              <w:shd w:val="clear" w:color="auto" w:fill="FFFFFF"/>
              <w:adjustRightInd w:val="0"/>
              <w:snapToGrid w:val="0"/>
              <w:spacing w:before="0" w:beforeAutospacing="0" w:after="0" w:afterAutospacing="0" w:line="360" w:lineRule="auto"/>
              <w:jc w:val="center"/>
              <w:rPr>
                <w:rFonts w:hint="eastAsia"/>
              </w:rPr>
            </w:pPr>
            <w:r>
              <w:rPr>
                <w:rFonts w:asciiTheme="minorEastAsia" w:eastAsiaTheme="minorEastAsia" w:hAnsiTheme="minorEastAsia" w:hint="eastAsia"/>
                <w:kern w:val="2"/>
              </w:rPr>
              <w:t>包最高限价万元</w:t>
            </w:r>
          </w:p>
        </w:tc>
      </w:tr>
      <w:tr w:rsidR="00B634BE" w14:paraId="190B7F40" w14:textId="77777777">
        <w:trPr>
          <w:trHeight w:val="218"/>
        </w:trPr>
        <w:tc>
          <w:tcPr>
            <w:tcW w:w="3250" w:type="dxa"/>
            <w:vAlign w:val="center"/>
          </w:tcPr>
          <w:p w14:paraId="14C70F1F" w14:textId="77777777" w:rsidR="00B634BE"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kern w:val="2"/>
              </w:rPr>
            </w:pPr>
            <w:r>
              <w:rPr>
                <w:rFonts w:asciiTheme="minorEastAsia" w:eastAsiaTheme="minorEastAsia" w:hAnsiTheme="minorEastAsia" w:hint="eastAsia"/>
                <w:kern w:val="2"/>
              </w:rPr>
              <w:t>1</w:t>
            </w:r>
          </w:p>
        </w:tc>
        <w:tc>
          <w:tcPr>
            <w:tcW w:w="3250" w:type="dxa"/>
            <w:vAlign w:val="center"/>
          </w:tcPr>
          <w:p w14:paraId="339BDD92" w14:textId="77777777" w:rsidR="00B634BE"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kern w:val="2"/>
              </w:rPr>
            </w:pPr>
            <w:r>
              <w:rPr>
                <w:rFonts w:asciiTheme="minorEastAsia" w:eastAsiaTheme="minorEastAsia" w:hAnsiTheme="minorEastAsia" w:hint="eastAsia"/>
                <w:kern w:val="2"/>
              </w:rPr>
              <w:t>中国共产党周口市纪律检查委员会电视机采购项目</w:t>
            </w:r>
          </w:p>
        </w:tc>
        <w:tc>
          <w:tcPr>
            <w:tcW w:w="3251" w:type="dxa"/>
            <w:vAlign w:val="center"/>
          </w:tcPr>
          <w:p w14:paraId="7D90048D" w14:textId="77777777" w:rsidR="00B634BE" w:rsidRDefault="00000000">
            <w:pPr>
              <w:pStyle w:val="af"/>
              <w:shd w:val="clear" w:color="auto" w:fill="FFFFFF"/>
              <w:adjustRightInd w:val="0"/>
              <w:snapToGrid w:val="0"/>
              <w:spacing w:before="0" w:beforeAutospacing="0" w:after="0" w:afterAutospacing="0" w:line="360" w:lineRule="auto"/>
              <w:jc w:val="center"/>
              <w:rPr>
                <w:rFonts w:asciiTheme="minorEastAsia" w:eastAsiaTheme="minorEastAsia" w:hAnsiTheme="minorEastAsia" w:hint="eastAsia"/>
                <w:kern w:val="2"/>
              </w:rPr>
            </w:pPr>
            <w:r>
              <w:rPr>
                <w:rFonts w:asciiTheme="minorEastAsia" w:eastAsiaTheme="minorEastAsia" w:hAnsiTheme="minorEastAsia" w:hint="eastAsia"/>
                <w:kern w:val="2"/>
              </w:rPr>
              <w:t>142.00</w:t>
            </w:r>
          </w:p>
        </w:tc>
      </w:tr>
    </w:tbl>
    <w:p w14:paraId="691D6E9F" w14:textId="77777777" w:rsidR="00B634BE"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采购需求：（包括但不限于标的的名称、数量、简要技术需求或服务要求等）</w:t>
      </w:r>
    </w:p>
    <w:p w14:paraId="2929C8B1" w14:textId="77777777" w:rsidR="00B634BE" w:rsidRDefault="00000000">
      <w:pPr>
        <w:pStyle w:val="BodyText1I"/>
        <w:adjustRightInd w:val="0"/>
        <w:snapToGrid w:val="0"/>
        <w:spacing w:line="360" w:lineRule="auto"/>
        <w:ind w:firstLine="2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中国共产党周口市纪律检查委员会电视机采购项目，共分1个包，包含：电视机的采购、安装、调试、验收、质保期内外服务、与货物有关的运输和保险及其他伴随服务等。</w:t>
      </w:r>
    </w:p>
    <w:p w14:paraId="4304FC9A" w14:textId="77777777" w:rsidR="00B634BE"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合同履行期限：合同签订后</w:t>
      </w:r>
      <w:r>
        <w:rPr>
          <w:rFonts w:asciiTheme="minorEastAsia" w:eastAsiaTheme="minorEastAsia" w:hAnsiTheme="minorEastAsia" w:cstheme="minorEastAsia" w:hint="eastAsia"/>
          <w:sz w:val="24"/>
          <w:szCs w:val="24"/>
          <w:lang w:val="en-US"/>
        </w:rPr>
        <w:t>15</w:t>
      </w:r>
      <w:r>
        <w:rPr>
          <w:rFonts w:asciiTheme="minorEastAsia" w:eastAsiaTheme="minorEastAsia" w:hAnsiTheme="minorEastAsia" w:cstheme="minorEastAsia" w:hint="eastAsia"/>
          <w:sz w:val="24"/>
          <w:szCs w:val="24"/>
        </w:rPr>
        <w:t>日内验收合格并交付使用。</w:t>
      </w:r>
    </w:p>
    <w:p w14:paraId="315B72AB" w14:textId="77777777" w:rsidR="00B634BE" w:rsidRDefault="00000000">
      <w:pPr>
        <w:autoSpaceDE/>
        <w:autoSpaceDN/>
        <w:spacing w:line="360" w:lineRule="auto"/>
        <w:ind w:firstLineChars="200" w:firstLine="480"/>
        <w:rPr>
          <w:rFonts w:hint="eastAsia"/>
          <w:sz w:val="24"/>
          <w:szCs w:val="24"/>
          <w:lang w:val="en-US"/>
        </w:rPr>
      </w:pPr>
      <w:bookmarkStart w:id="19" w:name="_Toc28359090"/>
      <w:bookmarkStart w:id="20" w:name="_Toc28359013"/>
      <w:bookmarkStart w:id="21" w:name="_Toc35393799"/>
      <w:bookmarkStart w:id="22" w:name="_Toc35393630"/>
      <w:r>
        <w:rPr>
          <w:rFonts w:hint="eastAsia"/>
          <w:sz w:val="24"/>
          <w:szCs w:val="24"/>
        </w:rPr>
        <w:t>是否接受进口产品：否</w:t>
      </w:r>
    </w:p>
    <w:p w14:paraId="1C4AD1FB" w14:textId="77777777" w:rsidR="00B634BE" w:rsidRDefault="00000000">
      <w:pPr>
        <w:autoSpaceDE/>
        <w:autoSpaceDN/>
        <w:spacing w:line="360" w:lineRule="auto"/>
        <w:ind w:firstLineChars="200" w:firstLine="480"/>
        <w:rPr>
          <w:rFonts w:hint="eastAsia"/>
          <w:sz w:val="24"/>
          <w:szCs w:val="24"/>
        </w:rPr>
      </w:pPr>
      <w:r>
        <w:rPr>
          <w:rFonts w:hint="eastAsia"/>
          <w:sz w:val="24"/>
          <w:szCs w:val="24"/>
        </w:rPr>
        <w:t>本项目是否接受联合体投标：否</w:t>
      </w:r>
    </w:p>
    <w:p w14:paraId="7D664513" w14:textId="77777777" w:rsidR="00B634BE" w:rsidRDefault="00000000">
      <w:pPr>
        <w:autoSpaceDE/>
        <w:autoSpaceDN/>
        <w:spacing w:line="360" w:lineRule="auto"/>
        <w:ind w:firstLineChars="200" w:firstLine="480"/>
        <w:rPr>
          <w:rFonts w:hint="eastAsia"/>
          <w:lang w:val="en-US"/>
        </w:rPr>
      </w:pPr>
      <w:r>
        <w:rPr>
          <w:rFonts w:hint="eastAsia"/>
          <w:sz w:val="24"/>
          <w:szCs w:val="24"/>
        </w:rPr>
        <w:t>本项目</w:t>
      </w:r>
      <w:r>
        <w:rPr>
          <w:rFonts w:hint="eastAsia"/>
          <w:sz w:val="24"/>
          <w:szCs w:val="24"/>
          <w:lang w:val="en-US"/>
        </w:rPr>
        <w:t>是否为只面向中小企业采购：否</w:t>
      </w:r>
    </w:p>
    <w:p w14:paraId="5774E143" w14:textId="77777777" w:rsidR="00B634BE" w:rsidRDefault="00000000">
      <w:pPr>
        <w:pStyle w:val="2"/>
        <w:spacing w:line="360" w:lineRule="auto"/>
        <w:jc w:val="left"/>
        <w:rPr>
          <w:rFonts w:asciiTheme="minorEastAsia" w:eastAsiaTheme="minorEastAsia" w:hAnsiTheme="minorEastAsia" w:cstheme="minorEastAsia" w:hint="eastAsia"/>
          <w:b w:val="0"/>
          <w:sz w:val="24"/>
          <w:szCs w:val="24"/>
        </w:rPr>
      </w:pPr>
      <w:bookmarkStart w:id="23" w:name="_Toc14747"/>
      <w:r>
        <w:rPr>
          <w:rFonts w:asciiTheme="minorEastAsia" w:eastAsiaTheme="minorEastAsia" w:hAnsiTheme="minorEastAsia" w:cstheme="minorEastAsia" w:hint="eastAsia"/>
          <w:b w:val="0"/>
          <w:sz w:val="24"/>
          <w:szCs w:val="24"/>
        </w:rPr>
        <w:t>二、申请人的资格要求：</w:t>
      </w:r>
      <w:bookmarkEnd w:id="19"/>
      <w:bookmarkEnd w:id="20"/>
      <w:bookmarkEnd w:id="21"/>
      <w:bookmarkEnd w:id="22"/>
      <w:bookmarkEnd w:id="23"/>
    </w:p>
    <w:p w14:paraId="39F2AED1" w14:textId="77777777" w:rsidR="00B634BE" w:rsidRDefault="00000000">
      <w:pPr>
        <w:adjustRightInd w:val="0"/>
        <w:snapToGrid w:val="0"/>
        <w:spacing w:line="360" w:lineRule="auto"/>
        <w:ind w:firstLineChars="200" w:firstLine="480"/>
        <w:rPr>
          <w:rFonts w:hint="eastAsia"/>
          <w:sz w:val="24"/>
        </w:rPr>
      </w:pPr>
      <w:r>
        <w:rPr>
          <w:rFonts w:hint="eastAsia"/>
          <w:sz w:val="24"/>
        </w:rPr>
        <w:t>1.满足《中华人民共和国政府采购法》第二十二条规定；</w:t>
      </w:r>
    </w:p>
    <w:p w14:paraId="2E295BD9" w14:textId="77777777" w:rsidR="00B634BE" w:rsidRDefault="00000000">
      <w:pPr>
        <w:adjustRightInd w:val="0"/>
        <w:snapToGrid w:val="0"/>
        <w:spacing w:line="360" w:lineRule="auto"/>
        <w:ind w:firstLineChars="200" w:firstLine="480"/>
        <w:rPr>
          <w:rFonts w:hint="eastAsia"/>
          <w:sz w:val="24"/>
        </w:rPr>
      </w:pPr>
      <w:r>
        <w:rPr>
          <w:rFonts w:hint="eastAsia"/>
          <w:sz w:val="24"/>
        </w:rPr>
        <w:t xml:space="preserve">（1）具有独立承担民事责任的能力； </w:t>
      </w:r>
    </w:p>
    <w:p w14:paraId="03B55819" w14:textId="77777777" w:rsidR="00B634BE" w:rsidRDefault="00000000">
      <w:pPr>
        <w:adjustRightInd w:val="0"/>
        <w:snapToGrid w:val="0"/>
        <w:spacing w:line="360" w:lineRule="auto"/>
        <w:ind w:firstLineChars="200" w:firstLine="480"/>
        <w:rPr>
          <w:rFonts w:hint="eastAsia"/>
          <w:sz w:val="24"/>
        </w:rPr>
      </w:pPr>
      <w:r>
        <w:rPr>
          <w:rFonts w:hint="eastAsia"/>
          <w:sz w:val="24"/>
        </w:rPr>
        <w:t xml:space="preserve">（2）具有良好的商业信誉和健全的财务会计制度； </w:t>
      </w:r>
    </w:p>
    <w:p w14:paraId="5F015667" w14:textId="77777777" w:rsidR="00B634BE" w:rsidRDefault="00000000">
      <w:pPr>
        <w:adjustRightInd w:val="0"/>
        <w:snapToGrid w:val="0"/>
        <w:spacing w:line="360" w:lineRule="auto"/>
        <w:ind w:firstLineChars="200" w:firstLine="480"/>
        <w:rPr>
          <w:rFonts w:hint="eastAsia"/>
          <w:sz w:val="24"/>
        </w:rPr>
      </w:pPr>
      <w:r>
        <w:rPr>
          <w:rFonts w:hint="eastAsia"/>
          <w:sz w:val="24"/>
        </w:rPr>
        <w:lastRenderedPageBreak/>
        <w:t xml:space="preserve">（3）具有履行合同所必需的设备和专业技术能力； </w:t>
      </w:r>
    </w:p>
    <w:p w14:paraId="515C8469" w14:textId="77777777" w:rsidR="00B634BE" w:rsidRDefault="00000000">
      <w:pPr>
        <w:adjustRightInd w:val="0"/>
        <w:snapToGrid w:val="0"/>
        <w:spacing w:line="360" w:lineRule="auto"/>
        <w:ind w:firstLineChars="200" w:firstLine="480"/>
        <w:rPr>
          <w:rFonts w:hint="eastAsia"/>
          <w:sz w:val="24"/>
        </w:rPr>
      </w:pPr>
      <w:r>
        <w:rPr>
          <w:rFonts w:hint="eastAsia"/>
          <w:sz w:val="24"/>
        </w:rPr>
        <w:t xml:space="preserve">（4）有依法缴纳税收和社会保障资金的良好记录； </w:t>
      </w:r>
    </w:p>
    <w:p w14:paraId="65508590" w14:textId="77777777" w:rsidR="00B634BE" w:rsidRDefault="00000000">
      <w:pPr>
        <w:adjustRightInd w:val="0"/>
        <w:snapToGrid w:val="0"/>
        <w:spacing w:line="360" w:lineRule="auto"/>
        <w:ind w:firstLineChars="200" w:firstLine="480"/>
        <w:rPr>
          <w:rFonts w:hint="eastAsia"/>
          <w:sz w:val="24"/>
        </w:rPr>
      </w:pPr>
      <w:r>
        <w:rPr>
          <w:rFonts w:hint="eastAsia"/>
          <w:sz w:val="24"/>
        </w:rPr>
        <w:t xml:space="preserve">（5）参加政府采购活动前三年内，在经营活动中没有重大违法记录； </w:t>
      </w:r>
    </w:p>
    <w:p w14:paraId="5D20C1D9" w14:textId="77777777" w:rsidR="00B634BE" w:rsidRDefault="00000000">
      <w:pPr>
        <w:adjustRightInd w:val="0"/>
        <w:snapToGrid w:val="0"/>
        <w:spacing w:line="360" w:lineRule="auto"/>
        <w:ind w:firstLineChars="200" w:firstLine="480"/>
        <w:rPr>
          <w:rFonts w:hint="eastAsia"/>
        </w:rPr>
      </w:pPr>
      <w:r>
        <w:rPr>
          <w:rFonts w:hint="eastAsia"/>
          <w:sz w:val="24"/>
        </w:rPr>
        <w:t xml:space="preserve">（6）法律、行政法规规定的其他条件。 </w:t>
      </w:r>
    </w:p>
    <w:p w14:paraId="4CB9882F" w14:textId="77777777" w:rsidR="00B634BE" w:rsidRDefault="00000000">
      <w:pPr>
        <w:spacing w:line="360" w:lineRule="auto"/>
        <w:ind w:firstLine="540"/>
        <w:rPr>
          <w:rFonts w:asciiTheme="minorEastAsia" w:eastAsiaTheme="minorEastAsia" w:hAnsiTheme="minorEastAsia" w:cstheme="minorEastAsia" w:hint="eastAsia"/>
          <w:sz w:val="24"/>
          <w:szCs w:val="24"/>
        </w:rPr>
      </w:pPr>
      <w:bookmarkStart w:id="24" w:name="_Toc28359091"/>
      <w:bookmarkStart w:id="25" w:name="_Toc28359014"/>
      <w:r>
        <w:rPr>
          <w:rFonts w:asciiTheme="minorEastAsia" w:eastAsiaTheme="minorEastAsia" w:hAnsiTheme="minorEastAsia" w:cstheme="minorEastAsia" w:hint="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4AA5190" w14:textId="77777777" w:rsidR="00B634BE" w:rsidRDefault="00000000">
      <w:pPr>
        <w:autoSpaceDE/>
        <w:autoSpaceDN/>
        <w:spacing w:line="360" w:lineRule="auto"/>
        <w:ind w:firstLineChars="200" w:firstLine="480"/>
        <w:rPr>
          <w:rFonts w:hint="eastAsia"/>
          <w:sz w:val="24"/>
          <w:szCs w:val="24"/>
        </w:rPr>
      </w:pPr>
      <w:r>
        <w:rPr>
          <w:rFonts w:asciiTheme="minorEastAsia" w:eastAsiaTheme="minorEastAsia" w:hAnsiTheme="minorEastAsia" w:cstheme="minorEastAsia" w:hint="eastAsia"/>
          <w:sz w:val="24"/>
          <w:szCs w:val="24"/>
        </w:rPr>
        <w:t>3.本项目的特定资格要求：</w:t>
      </w:r>
      <w:r>
        <w:rPr>
          <w:rFonts w:hint="eastAsia"/>
          <w:sz w:val="24"/>
          <w:szCs w:val="24"/>
        </w:rPr>
        <w:t>（1）根据《关于在政府采购活动中查询及使用信用记录有关问题的通知》(财库[2016]125号)和豫财购【2016】15号的规定，对列入“信用中国”网站（</w:t>
      </w:r>
      <w:hyperlink r:id="rId11" w:history="1">
        <w:r>
          <w:rPr>
            <w:rFonts w:hint="eastAsia"/>
            <w:sz w:val="24"/>
            <w:szCs w:val="24"/>
          </w:rPr>
          <w:t>www.creditchina.gov.cn</w:t>
        </w:r>
      </w:hyperlink>
      <w:r>
        <w:rPr>
          <w:rFonts w:hint="eastAsia"/>
          <w:sz w:val="24"/>
          <w:szCs w:val="24"/>
        </w:rPr>
        <w:t>）的“失信被执行人”、“重大税收违法案件当事人名单（</w:t>
      </w:r>
      <w:r>
        <w:rPr>
          <w:rFonts w:hint="eastAsia"/>
          <w:color w:val="000000" w:themeColor="text1"/>
          <w:sz w:val="24"/>
          <w:szCs w:val="24"/>
          <w:lang w:val="en-US"/>
        </w:rPr>
        <w:t>重大税收违法失信主体</w:t>
      </w:r>
      <w:r>
        <w:rPr>
          <w:rFonts w:hint="eastAsia"/>
          <w:sz w:val="24"/>
          <w:szCs w:val="24"/>
        </w:rPr>
        <w:t>）”和“中国政府采购”网站(</w:t>
      </w:r>
      <w:hyperlink r:id="rId12" w:history="1">
        <w:r>
          <w:rPr>
            <w:rFonts w:hint="eastAsia"/>
            <w:sz w:val="24"/>
            <w:szCs w:val="24"/>
          </w:rPr>
          <w:t>www.ccgp.gov.cn</w:t>
        </w:r>
      </w:hyperlink>
      <w:r>
        <w:rPr>
          <w:rFonts w:hint="eastAsia"/>
          <w:sz w:val="24"/>
          <w:szCs w:val="24"/>
        </w:rPr>
        <w:t>)的“政府采购严重违法失信行为记录名单”的供应商，将拒绝其参加政府采购活动；在标书中附加盖公章的网页查询扫描件，查询日期为公告发布之日起至投标截止之日止。</w:t>
      </w:r>
    </w:p>
    <w:p w14:paraId="1507B6AA" w14:textId="77777777" w:rsidR="00B634BE" w:rsidRDefault="00000000">
      <w:pPr>
        <w:pStyle w:val="2"/>
        <w:spacing w:line="360" w:lineRule="auto"/>
        <w:jc w:val="left"/>
        <w:rPr>
          <w:rFonts w:asciiTheme="minorEastAsia" w:eastAsiaTheme="minorEastAsia" w:hAnsiTheme="minorEastAsia" w:cstheme="minorEastAsia" w:hint="eastAsia"/>
          <w:b w:val="0"/>
          <w:sz w:val="24"/>
          <w:szCs w:val="24"/>
        </w:rPr>
      </w:pPr>
      <w:bookmarkStart w:id="26" w:name="_Toc16490"/>
      <w:bookmarkStart w:id="27" w:name="_Toc35393631"/>
      <w:bookmarkStart w:id="28" w:name="_Toc35393800"/>
      <w:r>
        <w:rPr>
          <w:rFonts w:asciiTheme="minorEastAsia" w:eastAsiaTheme="minorEastAsia" w:hAnsiTheme="minorEastAsia" w:cstheme="minorEastAsia" w:hint="eastAsia"/>
          <w:b w:val="0"/>
          <w:sz w:val="24"/>
          <w:szCs w:val="24"/>
        </w:rPr>
        <w:t>三、获取采购文件</w:t>
      </w:r>
      <w:bookmarkEnd w:id="24"/>
      <w:bookmarkEnd w:id="25"/>
      <w:bookmarkEnd w:id="26"/>
      <w:bookmarkEnd w:id="27"/>
      <w:bookmarkEnd w:id="28"/>
    </w:p>
    <w:p w14:paraId="63F757D2" w14:textId="7E3A20A6" w:rsidR="00B634BE" w:rsidRDefault="00000000">
      <w:pPr>
        <w:spacing w:line="360" w:lineRule="auto"/>
        <w:ind w:firstLine="54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rPr>
        <w:t>2025</w:t>
      </w:r>
      <w:r>
        <w:rPr>
          <w:rFonts w:asciiTheme="minorEastAsia" w:eastAsiaTheme="minorEastAsia" w:hAnsiTheme="minorEastAsia" w:cstheme="minorEastAsia" w:hint="eastAsia"/>
          <w:sz w:val="24"/>
          <w:szCs w:val="24"/>
          <w:u w:val="single"/>
        </w:rPr>
        <w:t xml:space="preserve"> 年</w:t>
      </w:r>
      <w:r w:rsidR="00EC0435">
        <w:rPr>
          <w:rFonts w:asciiTheme="minorEastAsia" w:eastAsiaTheme="minorEastAsia" w:hAnsiTheme="minorEastAsia" w:cstheme="minorEastAsia" w:hint="eastAsia"/>
          <w:sz w:val="24"/>
          <w:szCs w:val="24"/>
          <w:u w:val="single"/>
        </w:rPr>
        <w:t xml:space="preserve"> </w:t>
      </w:r>
      <w:r w:rsidR="00EC0435">
        <w:rPr>
          <w:rFonts w:asciiTheme="minorEastAsia" w:eastAsiaTheme="minorEastAsia" w:hAnsiTheme="minorEastAsia" w:cstheme="minorEastAsia" w:hint="eastAsia"/>
          <w:sz w:val="24"/>
          <w:szCs w:val="24"/>
          <w:u w:val="single"/>
          <w:lang w:val="en-US"/>
        </w:rPr>
        <w:t xml:space="preserve">12 </w:t>
      </w:r>
      <w:r>
        <w:rPr>
          <w:rFonts w:asciiTheme="minorEastAsia" w:eastAsiaTheme="minorEastAsia" w:hAnsiTheme="minorEastAsia" w:cstheme="minorEastAsia" w:hint="eastAsia"/>
          <w:sz w:val="24"/>
          <w:szCs w:val="24"/>
          <w:u w:val="single"/>
        </w:rPr>
        <w:t>月</w:t>
      </w:r>
      <w:r w:rsidR="00EC0435">
        <w:rPr>
          <w:rFonts w:asciiTheme="minorEastAsia" w:eastAsiaTheme="minorEastAsia" w:hAnsiTheme="minorEastAsia" w:cstheme="minorEastAsia" w:hint="eastAsia"/>
          <w:sz w:val="24"/>
          <w:szCs w:val="24"/>
          <w:u w:val="single"/>
        </w:rPr>
        <w:t xml:space="preserve"> </w:t>
      </w:r>
      <w:r w:rsidR="00EC0435">
        <w:rPr>
          <w:rFonts w:asciiTheme="minorEastAsia" w:eastAsiaTheme="minorEastAsia" w:hAnsiTheme="minorEastAsia" w:cstheme="minorEastAsia" w:hint="eastAsia"/>
          <w:sz w:val="24"/>
          <w:szCs w:val="24"/>
          <w:u w:val="single"/>
          <w:lang w:val="en-US"/>
        </w:rPr>
        <w:t xml:space="preserve">16 </w:t>
      </w:r>
      <w:r>
        <w:rPr>
          <w:rFonts w:asciiTheme="minorEastAsia" w:eastAsiaTheme="minorEastAsia" w:hAnsiTheme="minorEastAsia" w:cstheme="minorEastAsia" w:hint="eastAsia"/>
          <w:sz w:val="24"/>
          <w:szCs w:val="24"/>
          <w:u w:val="single"/>
        </w:rPr>
        <w:t>日</w:t>
      </w:r>
      <w:r>
        <w:rPr>
          <w:rFonts w:asciiTheme="minorEastAsia" w:eastAsiaTheme="minorEastAsia" w:hAnsiTheme="minorEastAsia" w:cstheme="minorEastAsia" w:hint="eastAsia"/>
          <w:sz w:val="24"/>
          <w:szCs w:val="24"/>
        </w:rPr>
        <w:t>至</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rPr>
        <w:t>2025</w:t>
      </w:r>
      <w:r>
        <w:rPr>
          <w:rFonts w:asciiTheme="minorEastAsia" w:eastAsiaTheme="minorEastAsia" w:hAnsiTheme="minorEastAsia" w:cstheme="minorEastAsia" w:hint="eastAsia"/>
          <w:sz w:val="24"/>
          <w:szCs w:val="24"/>
          <w:u w:val="single"/>
        </w:rPr>
        <w:t xml:space="preserve"> 年</w:t>
      </w:r>
      <w:r w:rsidR="00EC0435">
        <w:rPr>
          <w:rFonts w:asciiTheme="minorEastAsia" w:eastAsiaTheme="minorEastAsia" w:hAnsiTheme="minorEastAsia" w:cstheme="minorEastAsia" w:hint="eastAsia"/>
          <w:sz w:val="24"/>
          <w:szCs w:val="24"/>
          <w:u w:val="single"/>
        </w:rPr>
        <w:t xml:space="preserve"> </w:t>
      </w:r>
      <w:r w:rsidR="00EC0435">
        <w:rPr>
          <w:rFonts w:asciiTheme="minorEastAsia" w:eastAsiaTheme="minorEastAsia" w:hAnsiTheme="minorEastAsia" w:cstheme="minorEastAsia" w:hint="eastAsia"/>
          <w:sz w:val="24"/>
          <w:szCs w:val="24"/>
          <w:u w:val="single"/>
          <w:lang w:val="en-US"/>
        </w:rPr>
        <w:t xml:space="preserve">12 </w:t>
      </w:r>
      <w:r>
        <w:rPr>
          <w:rFonts w:asciiTheme="minorEastAsia" w:eastAsiaTheme="minorEastAsia" w:hAnsiTheme="minorEastAsia" w:cstheme="minorEastAsia" w:hint="eastAsia"/>
          <w:sz w:val="24"/>
          <w:szCs w:val="24"/>
          <w:u w:val="single"/>
        </w:rPr>
        <w:t>月</w:t>
      </w:r>
      <w:r w:rsidR="00EC0435">
        <w:rPr>
          <w:rFonts w:asciiTheme="minorEastAsia" w:eastAsiaTheme="minorEastAsia" w:hAnsiTheme="minorEastAsia" w:cstheme="minorEastAsia" w:hint="eastAsia"/>
          <w:sz w:val="24"/>
          <w:szCs w:val="24"/>
          <w:u w:val="single"/>
        </w:rPr>
        <w:t xml:space="preserve"> </w:t>
      </w:r>
      <w:r w:rsidR="00EC0435">
        <w:rPr>
          <w:rFonts w:asciiTheme="minorEastAsia" w:eastAsiaTheme="minorEastAsia" w:hAnsiTheme="minorEastAsia" w:cstheme="minorEastAsia" w:hint="eastAsia"/>
          <w:sz w:val="24"/>
          <w:szCs w:val="24"/>
          <w:u w:val="single"/>
          <w:lang w:val="en-US"/>
        </w:rPr>
        <w:t xml:space="preserve">19 </w:t>
      </w:r>
      <w:r>
        <w:rPr>
          <w:rFonts w:asciiTheme="minorEastAsia" w:eastAsiaTheme="minorEastAsia" w:hAnsiTheme="minorEastAsia" w:cstheme="minorEastAsia" w:hint="eastAsia"/>
          <w:sz w:val="24"/>
          <w:szCs w:val="24"/>
          <w:u w:val="single"/>
        </w:rPr>
        <w:t>日</w:t>
      </w:r>
      <w:r w:rsidR="00EC0435">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23：59</w:t>
      </w:r>
      <w:r w:rsidR="00EC0435">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rPr>
        <w:t>分</w:t>
      </w:r>
      <w:r>
        <w:rPr>
          <w:rFonts w:asciiTheme="minorEastAsia" w:eastAsiaTheme="minorEastAsia" w:hAnsiTheme="minorEastAsia" w:cstheme="minorEastAsia" w:hint="eastAsia"/>
          <w:sz w:val="24"/>
          <w:szCs w:val="24"/>
        </w:rPr>
        <w:t>（北京时间，法定节假日除外 ）</w:t>
      </w:r>
    </w:p>
    <w:p w14:paraId="22F0F8BE" w14:textId="77777777" w:rsidR="00B634BE" w:rsidRDefault="00000000">
      <w:pPr>
        <w:autoSpaceDE/>
        <w:autoSpaceDN/>
        <w:spacing w:line="360" w:lineRule="auto"/>
        <w:ind w:firstLineChars="200" w:firstLine="480"/>
        <w:rPr>
          <w:rFonts w:hint="eastAsia"/>
          <w:sz w:val="24"/>
          <w:szCs w:val="24"/>
        </w:rPr>
      </w:pPr>
      <w:r>
        <w:rPr>
          <w:rFonts w:hint="eastAsia"/>
          <w:sz w:val="24"/>
          <w:szCs w:val="24"/>
        </w:rPr>
        <w:t>地点：周口市公共资源交易中心网（http://jyzx.zhoukou.gov.cn）</w:t>
      </w:r>
    </w:p>
    <w:p w14:paraId="1183689E" w14:textId="77777777" w:rsidR="00B634BE" w:rsidRDefault="00000000">
      <w:pPr>
        <w:autoSpaceDE/>
        <w:autoSpaceDN/>
        <w:spacing w:line="360" w:lineRule="auto"/>
        <w:ind w:firstLineChars="200" w:firstLine="480"/>
        <w:rPr>
          <w:rFonts w:asciiTheme="minorEastAsia" w:eastAsiaTheme="minorEastAsia" w:hAnsiTheme="minorEastAsia" w:cstheme="minorEastAsia" w:hint="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795135D5" w14:textId="77777777" w:rsidR="00B634BE" w:rsidRDefault="00000000">
      <w:pPr>
        <w:spacing w:line="360" w:lineRule="auto"/>
        <w:ind w:firstLine="540"/>
        <w:rPr>
          <w:rFonts w:asciiTheme="minorEastAsia" w:eastAsiaTheme="minorEastAsia" w:hAnsiTheme="minorEastAsia" w:cstheme="minorEastAsia" w:hint="eastAsia"/>
          <w:sz w:val="24"/>
          <w:szCs w:val="24"/>
          <w:lang w:val="en-US"/>
        </w:rPr>
      </w:pPr>
      <w:r>
        <w:rPr>
          <w:rFonts w:asciiTheme="minorEastAsia" w:eastAsiaTheme="minorEastAsia" w:hAnsiTheme="minorEastAsia" w:cstheme="minorEastAsia" w:hint="eastAsia"/>
          <w:sz w:val="24"/>
          <w:szCs w:val="24"/>
        </w:rPr>
        <w:t>售价：</w:t>
      </w:r>
      <w:r>
        <w:rPr>
          <w:rFonts w:asciiTheme="minorEastAsia" w:eastAsiaTheme="minorEastAsia" w:hAnsiTheme="minorEastAsia" w:cstheme="minorEastAsia" w:hint="eastAsia"/>
          <w:sz w:val="24"/>
          <w:szCs w:val="24"/>
          <w:lang w:val="en-US"/>
        </w:rPr>
        <w:t>0</w:t>
      </w:r>
    </w:p>
    <w:p w14:paraId="3B8B34AD" w14:textId="77777777" w:rsidR="00B634BE" w:rsidRDefault="00000000">
      <w:pPr>
        <w:pStyle w:val="2"/>
        <w:spacing w:line="360" w:lineRule="auto"/>
        <w:jc w:val="left"/>
        <w:rPr>
          <w:rFonts w:asciiTheme="minorEastAsia" w:eastAsiaTheme="minorEastAsia" w:hAnsiTheme="minorEastAsia" w:cstheme="minorEastAsia" w:hint="eastAsia"/>
          <w:b w:val="0"/>
          <w:sz w:val="24"/>
          <w:szCs w:val="24"/>
        </w:rPr>
      </w:pPr>
      <w:bookmarkStart w:id="29" w:name="_Toc35393632"/>
      <w:bookmarkStart w:id="30" w:name="_Toc35393801"/>
      <w:bookmarkStart w:id="31" w:name="_Toc28359015"/>
      <w:bookmarkStart w:id="32" w:name="_Toc28359092"/>
      <w:bookmarkStart w:id="33" w:name="_Toc24827"/>
      <w:r>
        <w:rPr>
          <w:rFonts w:asciiTheme="minorEastAsia" w:eastAsiaTheme="minorEastAsia" w:hAnsiTheme="minorEastAsia" w:cstheme="minorEastAsia" w:hint="eastAsia"/>
          <w:b w:val="0"/>
          <w:sz w:val="24"/>
          <w:szCs w:val="24"/>
        </w:rPr>
        <w:t>四、响应文件提交</w:t>
      </w:r>
      <w:bookmarkEnd w:id="29"/>
      <w:bookmarkEnd w:id="30"/>
      <w:bookmarkEnd w:id="31"/>
      <w:bookmarkEnd w:id="32"/>
      <w:bookmarkEnd w:id="33"/>
    </w:p>
    <w:p w14:paraId="667093E8" w14:textId="2754629E" w:rsidR="00B634BE"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截止时间：</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rPr>
        <w:t>202</w:t>
      </w:r>
      <w:r w:rsidR="00EC0435">
        <w:rPr>
          <w:rFonts w:asciiTheme="minorEastAsia" w:eastAsiaTheme="minorEastAsia" w:hAnsiTheme="minorEastAsia" w:cstheme="minorEastAsia" w:hint="eastAsia"/>
          <w:sz w:val="24"/>
          <w:szCs w:val="24"/>
          <w:u w:val="single"/>
          <w:lang w:val="en-US"/>
        </w:rPr>
        <w:t>6</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bCs/>
          <w:sz w:val="24"/>
          <w:szCs w:val="24"/>
          <w:u w:val="single"/>
        </w:rPr>
        <w:t>年</w:t>
      </w:r>
      <w:r w:rsidR="00EC0435">
        <w:rPr>
          <w:rFonts w:asciiTheme="minorEastAsia" w:eastAsiaTheme="minorEastAsia" w:hAnsiTheme="minorEastAsia" w:cstheme="minorEastAsia" w:hint="eastAsia"/>
          <w:bCs/>
          <w:sz w:val="24"/>
          <w:szCs w:val="24"/>
          <w:u w:val="single"/>
        </w:rPr>
        <w:t xml:space="preserve"> 1 </w:t>
      </w:r>
      <w:r>
        <w:rPr>
          <w:rFonts w:asciiTheme="minorEastAsia" w:eastAsiaTheme="minorEastAsia" w:hAnsiTheme="minorEastAsia" w:cstheme="minorEastAsia" w:hint="eastAsia"/>
          <w:bCs/>
          <w:sz w:val="24"/>
          <w:szCs w:val="24"/>
          <w:u w:val="single"/>
        </w:rPr>
        <w:t>月</w:t>
      </w:r>
      <w:r w:rsidR="00EC0435">
        <w:rPr>
          <w:rFonts w:asciiTheme="minorEastAsia" w:eastAsiaTheme="minorEastAsia" w:hAnsiTheme="minorEastAsia" w:cstheme="minorEastAsia" w:hint="eastAsia"/>
          <w:bCs/>
          <w:sz w:val="24"/>
          <w:szCs w:val="24"/>
          <w:u w:val="single"/>
        </w:rPr>
        <w:t xml:space="preserve"> 7 </w:t>
      </w:r>
      <w:r>
        <w:rPr>
          <w:rFonts w:asciiTheme="minorEastAsia" w:eastAsiaTheme="minorEastAsia" w:hAnsiTheme="minorEastAsia" w:cstheme="minorEastAsia" w:hint="eastAsia"/>
          <w:bCs/>
          <w:sz w:val="24"/>
          <w:szCs w:val="24"/>
          <w:u w:val="single"/>
        </w:rPr>
        <w:t>日 10 点 00 分</w:t>
      </w:r>
      <w:r>
        <w:rPr>
          <w:rFonts w:asciiTheme="minorEastAsia" w:eastAsiaTheme="minorEastAsia" w:hAnsiTheme="minorEastAsia" w:cstheme="minorEastAsia" w:hint="eastAsia"/>
          <w:bCs/>
          <w:sz w:val="24"/>
          <w:szCs w:val="24"/>
        </w:rPr>
        <w:t>（北京时间）</w:t>
      </w:r>
    </w:p>
    <w:p w14:paraId="07E71AEE" w14:textId="77777777" w:rsidR="00B634BE"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地点：加密电子响应文件须在投标截止时间前通过“</w:t>
      </w:r>
      <w:r>
        <w:rPr>
          <w:rFonts w:asciiTheme="minorEastAsia" w:eastAsiaTheme="minorEastAsia" w:hAnsiTheme="minorEastAsia" w:cstheme="minorEastAsia" w:hint="eastAsia"/>
          <w:spacing w:val="-6"/>
          <w:sz w:val="24"/>
          <w:szCs w:val="24"/>
        </w:rPr>
        <w:t>周口市公共资源交易中心网</w:t>
      </w:r>
      <w:r>
        <w:rPr>
          <w:rFonts w:asciiTheme="minorEastAsia" w:eastAsiaTheme="minorEastAsia" w:hAnsiTheme="minorEastAsia" w:cstheme="minorEastAsia" w:hint="eastAsia"/>
          <w:sz w:val="24"/>
          <w:szCs w:val="24"/>
        </w:rPr>
        <w:t>（网址</w:t>
      </w:r>
      <w:r>
        <w:rPr>
          <w:rFonts w:asciiTheme="minorEastAsia" w:eastAsiaTheme="minorEastAsia" w:hAnsiTheme="minorEastAsia" w:cstheme="minorEastAsia" w:hint="eastAsia"/>
          <w:color w:val="000000"/>
          <w:kern w:val="2"/>
          <w:sz w:val="24"/>
          <w:szCs w:val="24"/>
        </w:rPr>
        <w:t>http://jyzx.zhoukou.gov.cn</w:t>
      </w:r>
      <w:r>
        <w:rPr>
          <w:rFonts w:asciiTheme="minorEastAsia" w:eastAsiaTheme="minorEastAsia" w:hAnsiTheme="minorEastAsia" w:cstheme="minorEastAsia" w:hint="eastAsia"/>
          <w:sz w:val="24"/>
          <w:szCs w:val="24"/>
        </w:rPr>
        <w:t>）”。</w:t>
      </w:r>
    </w:p>
    <w:p w14:paraId="4800C24D" w14:textId="77777777" w:rsidR="00B634BE" w:rsidRDefault="00000000">
      <w:pPr>
        <w:pStyle w:val="2"/>
        <w:spacing w:line="360" w:lineRule="auto"/>
        <w:jc w:val="left"/>
        <w:rPr>
          <w:rFonts w:asciiTheme="minorEastAsia" w:eastAsiaTheme="minorEastAsia" w:hAnsiTheme="minorEastAsia" w:cstheme="minorEastAsia" w:hint="eastAsia"/>
          <w:b w:val="0"/>
          <w:sz w:val="24"/>
          <w:szCs w:val="24"/>
        </w:rPr>
      </w:pPr>
      <w:bookmarkStart w:id="34" w:name="_Toc7928"/>
      <w:bookmarkStart w:id="35" w:name="_Toc28359016"/>
      <w:bookmarkStart w:id="36" w:name="_Toc35393802"/>
      <w:bookmarkStart w:id="37" w:name="_Toc35393633"/>
      <w:bookmarkStart w:id="38" w:name="_Toc28359093"/>
      <w:r>
        <w:rPr>
          <w:rFonts w:asciiTheme="minorEastAsia" w:eastAsiaTheme="minorEastAsia" w:hAnsiTheme="minorEastAsia" w:cstheme="minorEastAsia" w:hint="eastAsia"/>
          <w:b w:val="0"/>
          <w:sz w:val="24"/>
          <w:szCs w:val="24"/>
        </w:rPr>
        <w:t>五、开启（竞争性磋商方式必须填写）</w:t>
      </w:r>
      <w:bookmarkEnd w:id="34"/>
      <w:bookmarkEnd w:id="35"/>
      <w:bookmarkEnd w:id="36"/>
      <w:bookmarkEnd w:id="37"/>
      <w:bookmarkEnd w:id="38"/>
    </w:p>
    <w:p w14:paraId="602AD365" w14:textId="4FA82E42" w:rsidR="00B634BE"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时间：</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sz w:val="24"/>
          <w:szCs w:val="24"/>
          <w:u w:val="single"/>
          <w:lang w:val="en-US"/>
        </w:rPr>
        <w:t>202</w:t>
      </w:r>
      <w:r w:rsidR="00EC0435">
        <w:rPr>
          <w:rFonts w:asciiTheme="minorEastAsia" w:eastAsiaTheme="minorEastAsia" w:hAnsiTheme="minorEastAsia" w:cstheme="minorEastAsia" w:hint="eastAsia"/>
          <w:sz w:val="24"/>
          <w:szCs w:val="24"/>
          <w:u w:val="single"/>
          <w:lang w:val="en-US"/>
        </w:rPr>
        <w:t>6</w:t>
      </w:r>
      <w:r>
        <w:rPr>
          <w:rFonts w:asciiTheme="minorEastAsia" w:eastAsiaTheme="minorEastAsia" w:hAnsiTheme="minorEastAsia" w:cstheme="minorEastAsia" w:hint="eastAsia"/>
          <w:sz w:val="24"/>
          <w:szCs w:val="24"/>
          <w:u w:val="single"/>
        </w:rPr>
        <w:t xml:space="preserve"> </w:t>
      </w:r>
      <w:r>
        <w:rPr>
          <w:rFonts w:asciiTheme="minorEastAsia" w:eastAsiaTheme="minorEastAsia" w:hAnsiTheme="minorEastAsia" w:cstheme="minorEastAsia" w:hint="eastAsia"/>
          <w:bCs/>
          <w:sz w:val="24"/>
          <w:szCs w:val="24"/>
          <w:u w:val="single"/>
        </w:rPr>
        <w:t xml:space="preserve">年 </w:t>
      </w:r>
      <w:r w:rsidR="00EC0435">
        <w:rPr>
          <w:rFonts w:asciiTheme="minorEastAsia" w:eastAsiaTheme="minorEastAsia" w:hAnsiTheme="minorEastAsia" w:cstheme="minorEastAsia" w:hint="eastAsia"/>
          <w:bCs/>
          <w:sz w:val="24"/>
          <w:szCs w:val="24"/>
          <w:u w:val="single"/>
        </w:rPr>
        <w:t>1</w:t>
      </w:r>
      <w:r>
        <w:rPr>
          <w:rFonts w:asciiTheme="minorEastAsia" w:eastAsiaTheme="minorEastAsia" w:hAnsiTheme="minorEastAsia" w:cstheme="minorEastAsia" w:hint="eastAsia"/>
          <w:bCs/>
          <w:sz w:val="24"/>
          <w:szCs w:val="24"/>
          <w:u w:val="single"/>
          <w:lang w:val="en-US"/>
        </w:rPr>
        <w:t xml:space="preserve"> </w:t>
      </w:r>
      <w:r>
        <w:rPr>
          <w:rFonts w:asciiTheme="minorEastAsia" w:eastAsiaTheme="minorEastAsia" w:hAnsiTheme="minorEastAsia" w:cstheme="minorEastAsia" w:hint="eastAsia"/>
          <w:bCs/>
          <w:sz w:val="24"/>
          <w:szCs w:val="24"/>
          <w:u w:val="single"/>
        </w:rPr>
        <w:t xml:space="preserve">月 </w:t>
      </w:r>
      <w:r w:rsidR="00EC0435">
        <w:rPr>
          <w:rFonts w:asciiTheme="minorEastAsia" w:eastAsiaTheme="minorEastAsia" w:hAnsiTheme="minorEastAsia" w:cstheme="minorEastAsia" w:hint="eastAsia"/>
          <w:bCs/>
          <w:sz w:val="24"/>
          <w:szCs w:val="24"/>
          <w:u w:val="single"/>
        </w:rPr>
        <w:t>7</w:t>
      </w:r>
      <w:r>
        <w:rPr>
          <w:rFonts w:asciiTheme="minorEastAsia" w:eastAsiaTheme="minorEastAsia" w:hAnsiTheme="minorEastAsia" w:cstheme="minorEastAsia" w:hint="eastAsia"/>
          <w:bCs/>
          <w:sz w:val="24"/>
          <w:szCs w:val="24"/>
          <w:u w:val="single"/>
        </w:rPr>
        <w:t xml:space="preserve"> 日 10 点 00 分</w:t>
      </w:r>
      <w:r>
        <w:rPr>
          <w:rFonts w:asciiTheme="minorEastAsia" w:eastAsiaTheme="minorEastAsia" w:hAnsiTheme="minorEastAsia" w:cstheme="minorEastAsia" w:hint="eastAsia"/>
          <w:bCs/>
          <w:sz w:val="24"/>
          <w:szCs w:val="24"/>
        </w:rPr>
        <w:t>（北京时间）</w:t>
      </w:r>
    </w:p>
    <w:p w14:paraId="65FCB835" w14:textId="77777777" w:rsidR="00B634BE" w:rsidRDefault="00000000">
      <w:pPr>
        <w:spacing w:line="360" w:lineRule="auto"/>
        <w:ind w:firstLineChars="200" w:firstLine="480"/>
        <w:rPr>
          <w:rFonts w:asciiTheme="minorEastAsia" w:eastAsiaTheme="minorEastAsia" w:hAnsiTheme="minorEastAsia" w:cstheme="minorEastAsia" w:hint="eastAsia"/>
          <w:bCs/>
          <w:sz w:val="24"/>
          <w:szCs w:val="24"/>
          <w:u w:val="single"/>
        </w:rPr>
      </w:pPr>
      <w:r>
        <w:rPr>
          <w:rFonts w:asciiTheme="minorEastAsia" w:eastAsiaTheme="minorEastAsia" w:hAnsiTheme="minorEastAsia" w:cstheme="minorEastAsia" w:hint="eastAsia"/>
          <w:sz w:val="24"/>
          <w:szCs w:val="24"/>
        </w:rPr>
        <w:t>地点：</w:t>
      </w:r>
      <w:r>
        <w:rPr>
          <w:rFonts w:hint="eastAsia"/>
          <w:sz w:val="24"/>
          <w:szCs w:val="24"/>
        </w:rPr>
        <w:t>周口市公共资源交易中心</w:t>
      </w:r>
      <w:r>
        <w:rPr>
          <w:rFonts w:hint="eastAsia"/>
          <w:sz w:val="24"/>
          <w:szCs w:val="24"/>
          <w:lang w:val="en-US"/>
        </w:rPr>
        <w:t>开标室</w:t>
      </w:r>
    </w:p>
    <w:p w14:paraId="2B33C663" w14:textId="77777777" w:rsidR="00B634BE" w:rsidRDefault="00000000">
      <w:pPr>
        <w:pStyle w:val="2"/>
        <w:spacing w:line="360" w:lineRule="auto"/>
        <w:jc w:val="left"/>
        <w:rPr>
          <w:rFonts w:asciiTheme="minorEastAsia" w:eastAsiaTheme="minorEastAsia" w:hAnsiTheme="minorEastAsia" w:cstheme="minorEastAsia" w:hint="eastAsia"/>
          <w:b w:val="0"/>
          <w:sz w:val="24"/>
          <w:szCs w:val="24"/>
        </w:rPr>
      </w:pPr>
      <w:bookmarkStart w:id="39" w:name="_Toc35393803"/>
      <w:bookmarkStart w:id="40" w:name="_Toc2530"/>
      <w:bookmarkStart w:id="41" w:name="_Toc28359017"/>
      <w:bookmarkStart w:id="42" w:name="_Toc28359094"/>
      <w:bookmarkStart w:id="43" w:name="_Toc35393634"/>
      <w:r>
        <w:rPr>
          <w:rFonts w:asciiTheme="minorEastAsia" w:eastAsiaTheme="minorEastAsia" w:hAnsiTheme="minorEastAsia" w:cstheme="minorEastAsia" w:hint="eastAsia"/>
          <w:b w:val="0"/>
          <w:sz w:val="24"/>
          <w:szCs w:val="24"/>
        </w:rPr>
        <w:t>六、公告期限</w:t>
      </w:r>
      <w:bookmarkEnd w:id="39"/>
      <w:bookmarkEnd w:id="40"/>
      <w:bookmarkEnd w:id="41"/>
      <w:bookmarkEnd w:id="42"/>
      <w:bookmarkEnd w:id="43"/>
    </w:p>
    <w:p w14:paraId="7C4E847A" w14:textId="77777777" w:rsidR="00B634BE" w:rsidRDefault="00000000">
      <w:pPr>
        <w:spacing w:line="360" w:lineRule="auto"/>
        <w:ind w:firstLineChars="200" w:firstLine="48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自本公告发布之日起3个工作日。</w:t>
      </w:r>
    </w:p>
    <w:p w14:paraId="6B3D2538" w14:textId="77777777" w:rsidR="00B634BE" w:rsidRDefault="00000000">
      <w:pPr>
        <w:pStyle w:val="2"/>
        <w:spacing w:line="360" w:lineRule="auto"/>
        <w:jc w:val="left"/>
        <w:rPr>
          <w:rFonts w:asciiTheme="minorEastAsia" w:eastAsiaTheme="minorEastAsia" w:hAnsiTheme="minorEastAsia" w:cstheme="minorEastAsia" w:hint="eastAsia"/>
          <w:sz w:val="24"/>
          <w:szCs w:val="24"/>
        </w:rPr>
      </w:pPr>
      <w:bookmarkStart w:id="44" w:name="_Toc35393635"/>
      <w:bookmarkStart w:id="45" w:name="_Toc3764"/>
      <w:bookmarkStart w:id="46" w:name="_Toc35393804"/>
      <w:r>
        <w:rPr>
          <w:rFonts w:asciiTheme="minorEastAsia" w:eastAsiaTheme="minorEastAsia" w:hAnsiTheme="minorEastAsia" w:cstheme="minorEastAsia" w:hint="eastAsia"/>
          <w:b w:val="0"/>
          <w:sz w:val="24"/>
          <w:szCs w:val="24"/>
        </w:rPr>
        <w:lastRenderedPageBreak/>
        <w:t>七、其他补充事宜</w:t>
      </w:r>
      <w:bookmarkEnd w:id="44"/>
      <w:bookmarkEnd w:id="45"/>
      <w:bookmarkEnd w:id="46"/>
    </w:p>
    <w:p w14:paraId="23C9BA93" w14:textId="77777777" w:rsidR="00B634BE" w:rsidRDefault="00000000">
      <w:pPr>
        <w:pStyle w:val="2"/>
        <w:spacing w:line="360" w:lineRule="auto"/>
        <w:jc w:val="left"/>
        <w:rPr>
          <w:rFonts w:asciiTheme="minorEastAsia" w:eastAsiaTheme="minorEastAsia" w:hAnsiTheme="minorEastAsia" w:cstheme="minorEastAsia" w:hint="eastAsia"/>
          <w:b w:val="0"/>
          <w:sz w:val="24"/>
          <w:szCs w:val="24"/>
        </w:rPr>
      </w:pPr>
      <w:bookmarkStart w:id="47" w:name="_Toc35393636"/>
      <w:bookmarkStart w:id="48" w:name="_Toc28359018"/>
      <w:bookmarkStart w:id="49" w:name="_Toc28359095"/>
      <w:bookmarkStart w:id="50" w:name="_Toc35393805"/>
      <w:bookmarkStart w:id="51" w:name="_Toc21240"/>
      <w:r>
        <w:rPr>
          <w:rFonts w:asciiTheme="minorEastAsia" w:eastAsiaTheme="minorEastAsia" w:hAnsiTheme="minorEastAsia" w:cstheme="minorEastAsia" w:hint="eastAsia"/>
          <w:b w:val="0"/>
          <w:sz w:val="24"/>
          <w:szCs w:val="24"/>
        </w:rPr>
        <w:t>八、凡对本次采购提出询问，请按以下方式联系。</w:t>
      </w:r>
      <w:bookmarkEnd w:id="47"/>
      <w:bookmarkEnd w:id="48"/>
      <w:bookmarkEnd w:id="49"/>
      <w:bookmarkEnd w:id="50"/>
      <w:bookmarkEnd w:id="51"/>
    </w:p>
    <w:p w14:paraId="0D075C2B" w14:textId="77777777" w:rsidR="00B634BE"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52" w:name="_Toc35393806"/>
      <w:bookmarkStart w:id="53" w:name="_Toc28359096"/>
      <w:bookmarkStart w:id="54" w:name="_Toc35393637"/>
      <w:bookmarkStart w:id="55" w:name="_Toc28359019"/>
      <w:bookmarkStart w:id="56" w:name="_Toc25521"/>
      <w:r>
        <w:rPr>
          <w:rFonts w:asciiTheme="minorEastAsia" w:eastAsiaTheme="minorEastAsia" w:hAnsiTheme="minorEastAsia" w:cstheme="minorEastAsia" w:hint="eastAsia"/>
          <w:b w:val="0"/>
          <w:sz w:val="24"/>
          <w:szCs w:val="24"/>
        </w:rPr>
        <w:t>1.采购人信息</w:t>
      </w:r>
      <w:bookmarkEnd w:id="52"/>
      <w:bookmarkEnd w:id="53"/>
      <w:bookmarkEnd w:id="54"/>
      <w:bookmarkEnd w:id="55"/>
      <w:bookmarkEnd w:id="56"/>
    </w:p>
    <w:p w14:paraId="6E678B06" w14:textId="77777777" w:rsidR="00B634BE" w:rsidRDefault="00000000">
      <w:pPr>
        <w:pStyle w:val="2"/>
        <w:spacing w:line="360" w:lineRule="auto"/>
        <w:ind w:firstLineChars="300" w:firstLine="720"/>
        <w:jc w:val="left"/>
        <w:rPr>
          <w:rFonts w:asciiTheme="minorEastAsia" w:eastAsiaTheme="minorEastAsia" w:hAnsiTheme="minorEastAsia" w:cstheme="minorEastAsia" w:hint="eastAsia"/>
          <w:b w:val="0"/>
          <w:bCs w:val="0"/>
          <w:spacing w:val="-6"/>
          <w:sz w:val="24"/>
          <w:szCs w:val="24"/>
        </w:rPr>
      </w:pPr>
      <w:bookmarkStart w:id="57" w:name="_Toc22508"/>
      <w:r>
        <w:rPr>
          <w:rFonts w:asciiTheme="minorEastAsia" w:eastAsiaTheme="minorEastAsia" w:hAnsiTheme="minorEastAsia" w:cstheme="minorEastAsia" w:hint="eastAsia"/>
          <w:b w:val="0"/>
          <w:sz w:val="24"/>
          <w:szCs w:val="24"/>
        </w:rPr>
        <w:t>名    称：</w:t>
      </w:r>
      <w:r>
        <w:rPr>
          <w:rFonts w:asciiTheme="minorEastAsia" w:eastAsiaTheme="minorEastAsia" w:hAnsiTheme="minorEastAsia" w:cstheme="minorEastAsia" w:hint="eastAsia"/>
          <w:b w:val="0"/>
          <w:bCs w:val="0"/>
          <w:spacing w:val="-6"/>
          <w:sz w:val="24"/>
          <w:szCs w:val="24"/>
        </w:rPr>
        <w:t>中国共产党周口市纪律检查委员会</w:t>
      </w:r>
      <w:bookmarkEnd w:id="57"/>
      <w:r>
        <w:rPr>
          <w:rFonts w:asciiTheme="minorEastAsia" w:eastAsiaTheme="minorEastAsia" w:hAnsiTheme="minorEastAsia" w:cstheme="minorEastAsia" w:hint="eastAsia"/>
          <w:b w:val="0"/>
          <w:bCs w:val="0"/>
          <w:spacing w:val="-6"/>
          <w:sz w:val="24"/>
          <w:szCs w:val="24"/>
        </w:rPr>
        <w:t xml:space="preserve">　　　　　　　　　　　　</w:t>
      </w:r>
    </w:p>
    <w:p w14:paraId="154D683B" w14:textId="77777777" w:rsidR="00B634BE" w:rsidRDefault="00000000">
      <w:pPr>
        <w:pStyle w:val="2"/>
        <w:spacing w:line="360" w:lineRule="auto"/>
        <w:ind w:firstLineChars="300" w:firstLine="702"/>
        <w:jc w:val="left"/>
        <w:rPr>
          <w:rFonts w:asciiTheme="minorEastAsia" w:eastAsiaTheme="minorEastAsia" w:hAnsiTheme="minorEastAsia" w:cstheme="minorEastAsia" w:hint="eastAsia"/>
          <w:b w:val="0"/>
          <w:bCs w:val="0"/>
          <w:spacing w:val="-6"/>
          <w:sz w:val="24"/>
          <w:szCs w:val="24"/>
        </w:rPr>
      </w:pPr>
      <w:bookmarkStart w:id="58" w:name="_Toc2871"/>
      <w:r>
        <w:rPr>
          <w:rFonts w:asciiTheme="minorEastAsia" w:eastAsiaTheme="minorEastAsia" w:hAnsiTheme="minorEastAsia" w:cstheme="minorEastAsia" w:hint="eastAsia"/>
          <w:b w:val="0"/>
          <w:bCs w:val="0"/>
          <w:spacing w:val="-6"/>
          <w:sz w:val="24"/>
          <w:szCs w:val="24"/>
        </w:rPr>
        <w:t>地    址：周口市城乡一体化示范区光明路01号</w:t>
      </w:r>
      <w:bookmarkEnd w:id="58"/>
      <w:r>
        <w:rPr>
          <w:rFonts w:asciiTheme="minorEastAsia" w:eastAsiaTheme="minorEastAsia" w:hAnsiTheme="minorEastAsia" w:cstheme="minorEastAsia" w:hint="eastAsia"/>
          <w:b w:val="0"/>
          <w:bCs w:val="0"/>
          <w:spacing w:val="-6"/>
          <w:sz w:val="24"/>
          <w:szCs w:val="24"/>
        </w:rPr>
        <w:t xml:space="preserve">　　　　　　　　　　　　</w:t>
      </w:r>
    </w:p>
    <w:p w14:paraId="55A46D6F" w14:textId="77777777" w:rsidR="00B634BE" w:rsidRDefault="00000000">
      <w:pPr>
        <w:pStyle w:val="2"/>
        <w:spacing w:line="360" w:lineRule="auto"/>
        <w:ind w:firstLineChars="300" w:firstLine="702"/>
        <w:jc w:val="left"/>
        <w:rPr>
          <w:rFonts w:asciiTheme="minorEastAsia" w:eastAsiaTheme="minorEastAsia" w:hAnsiTheme="minorEastAsia" w:cstheme="minorEastAsia" w:hint="eastAsia"/>
          <w:b w:val="0"/>
          <w:bCs w:val="0"/>
          <w:spacing w:val="-6"/>
          <w:sz w:val="24"/>
          <w:szCs w:val="24"/>
          <w:lang w:val="en-US"/>
        </w:rPr>
      </w:pPr>
      <w:bookmarkStart w:id="59" w:name="_Toc30677"/>
      <w:r>
        <w:rPr>
          <w:rFonts w:asciiTheme="minorEastAsia" w:eastAsiaTheme="minorEastAsia" w:hAnsiTheme="minorEastAsia" w:cstheme="minorEastAsia" w:hint="eastAsia"/>
          <w:b w:val="0"/>
          <w:bCs w:val="0"/>
          <w:spacing w:val="-6"/>
          <w:sz w:val="24"/>
          <w:szCs w:val="24"/>
        </w:rPr>
        <w:t>项目联系人：孙金坤</w:t>
      </w:r>
      <w:bookmarkEnd w:id="59"/>
      <w:r>
        <w:rPr>
          <w:rFonts w:asciiTheme="minorEastAsia" w:eastAsiaTheme="minorEastAsia" w:hAnsiTheme="minorEastAsia" w:cstheme="minorEastAsia" w:hint="eastAsia"/>
          <w:b w:val="0"/>
          <w:bCs w:val="0"/>
          <w:spacing w:val="-6"/>
          <w:sz w:val="24"/>
          <w:szCs w:val="24"/>
          <w:lang w:val="en-US"/>
        </w:rPr>
        <w:t xml:space="preserve">  </w:t>
      </w:r>
    </w:p>
    <w:p w14:paraId="2007188A" w14:textId="77777777" w:rsidR="00B634BE" w:rsidRDefault="00000000">
      <w:pPr>
        <w:pStyle w:val="2"/>
        <w:spacing w:line="360" w:lineRule="auto"/>
        <w:ind w:firstLineChars="300" w:firstLine="702"/>
        <w:jc w:val="left"/>
        <w:rPr>
          <w:rFonts w:asciiTheme="minorEastAsia" w:eastAsiaTheme="minorEastAsia" w:hAnsiTheme="minorEastAsia" w:cstheme="minorEastAsia" w:hint="eastAsia"/>
          <w:b w:val="0"/>
          <w:sz w:val="24"/>
          <w:szCs w:val="24"/>
        </w:rPr>
      </w:pPr>
      <w:bookmarkStart w:id="60" w:name="_Toc15147"/>
      <w:r>
        <w:rPr>
          <w:rFonts w:asciiTheme="minorEastAsia" w:eastAsiaTheme="minorEastAsia" w:hAnsiTheme="minorEastAsia" w:cstheme="minorEastAsia" w:hint="eastAsia"/>
          <w:b w:val="0"/>
          <w:bCs w:val="0"/>
          <w:spacing w:val="-6"/>
          <w:sz w:val="24"/>
          <w:szCs w:val="24"/>
        </w:rPr>
        <w:t>联系方式：0394-8266985</w:t>
      </w:r>
      <w:bookmarkEnd w:id="60"/>
      <w:r>
        <w:rPr>
          <w:rFonts w:asciiTheme="minorEastAsia" w:eastAsiaTheme="minorEastAsia" w:hAnsiTheme="minorEastAsia" w:cstheme="minorEastAsia" w:hint="eastAsia"/>
          <w:b w:val="0"/>
          <w:bCs w:val="0"/>
          <w:spacing w:val="-6"/>
          <w:sz w:val="24"/>
          <w:szCs w:val="24"/>
        </w:rPr>
        <w:t xml:space="preserve">　　　　　　　　 　</w:t>
      </w:r>
      <w:r>
        <w:rPr>
          <w:rFonts w:asciiTheme="minorEastAsia" w:eastAsiaTheme="minorEastAsia" w:hAnsiTheme="minorEastAsia" w:cstheme="minorEastAsia" w:hint="eastAsia"/>
          <w:b w:val="0"/>
          <w:sz w:val="24"/>
          <w:szCs w:val="24"/>
        </w:rPr>
        <w:t xml:space="preserve">　　 </w:t>
      </w:r>
    </w:p>
    <w:p w14:paraId="4B45181C" w14:textId="77777777" w:rsidR="00B634BE" w:rsidRDefault="00000000">
      <w:pPr>
        <w:pStyle w:val="2"/>
        <w:spacing w:line="360" w:lineRule="auto"/>
        <w:ind w:firstLineChars="300" w:firstLine="720"/>
        <w:jc w:val="left"/>
        <w:rPr>
          <w:rFonts w:asciiTheme="minorEastAsia" w:eastAsiaTheme="minorEastAsia" w:hAnsiTheme="minorEastAsia" w:cstheme="minorEastAsia" w:hint="eastAsia"/>
          <w:b w:val="0"/>
          <w:sz w:val="24"/>
          <w:szCs w:val="24"/>
        </w:rPr>
      </w:pPr>
      <w:bookmarkStart w:id="61" w:name="_Toc28359097"/>
      <w:bookmarkStart w:id="62" w:name="_Toc35393638"/>
      <w:bookmarkStart w:id="63" w:name="_Toc28359020"/>
      <w:bookmarkStart w:id="64" w:name="_Toc16261"/>
      <w:bookmarkStart w:id="65" w:name="_Toc35393807"/>
      <w:r>
        <w:rPr>
          <w:rFonts w:asciiTheme="minorEastAsia" w:eastAsiaTheme="minorEastAsia" w:hAnsiTheme="minorEastAsia" w:cstheme="minorEastAsia" w:hint="eastAsia"/>
          <w:b w:val="0"/>
          <w:sz w:val="24"/>
          <w:szCs w:val="24"/>
        </w:rPr>
        <w:t>2.采购代理机构信息</w:t>
      </w:r>
      <w:bookmarkEnd w:id="61"/>
      <w:bookmarkEnd w:id="62"/>
      <w:bookmarkEnd w:id="63"/>
      <w:bookmarkEnd w:id="64"/>
      <w:bookmarkEnd w:id="65"/>
    </w:p>
    <w:p w14:paraId="34BAC9EE" w14:textId="77777777" w:rsidR="00B634BE"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名    称：</w:t>
      </w:r>
      <w:r>
        <w:rPr>
          <w:rFonts w:asciiTheme="minorEastAsia" w:eastAsiaTheme="minorEastAsia" w:hAnsiTheme="minorEastAsia" w:cstheme="minorEastAsia" w:hint="eastAsia"/>
          <w:spacing w:val="-6"/>
          <w:sz w:val="24"/>
          <w:szCs w:val="24"/>
        </w:rPr>
        <w:t xml:space="preserve">周口市公共资源交易中心政府采购中心 </w:t>
      </w:r>
    </w:p>
    <w:p w14:paraId="7CE18E8B" w14:textId="77777777" w:rsidR="00B634BE"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地　　址：</w:t>
      </w:r>
      <w:r>
        <w:rPr>
          <w:rFonts w:asciiTheme="minorEastAsia" w:eastAsiaTheme="minorEastAsia" w:hAnsiTheme="minorEastAsia" w:cstheme="minorEastAsia" w:hint="eastAsia"/>
          <w:spacing w:val="-6"/>
          <w:sz w:val="24"/>
          <w:szCs w:val="24"/>
        </w:rPr>
        <w:t xml:space="preserve">周口市东新区光明路和政通路交叉口北100米路东 </w:t>
      </w:r>
    </w:p>
    <w:p w14:paraId="74265797" w14:textId="77777777" w:rsidR="00B634BE" w:rsidRDefault="00000000">
      <w:pPr>
        <w:spacing w:line="360" w:lineRule="auto"/>
        <w:ind w:firstLineChars="300" w:firstLine="720"/>
        <w:rPr>
          <w:rFonts w:asciiTheme="minorEastAsia" w:eastAsiaTheme="minorEastAsia" w:hAnsiTheme="minorEastAsia" w:cstheme="minorEastAsia" w:hint="eastAsia"/>
          <w:sz w:val="24"/>
          <w:szCs w:val="24"/>
        </w:rPr>
      </w:pPr>
      <w:r>
        <w:rPr>
          <w:rFonts w:asciiTheme="minorEastAsia" w:eastAsiaTheme="minorEastAsia" w:hAnsiTheme="minorEastAsia" w:cstheme="minorEastAsia" w:hint="eastAsia"/>
          <w:sz w:val="24"/>
          <w:szCs w:val="24"/>
        </w:rPr>
        <w:t>项目联系人：刘宇</w:t>
      </w:r>
    </w:p>
    <w:p w14:paraId="7DFB27AD" w14:textId="77777777" w:rsidR="00B634BE" w:rsidRDefault="00000000">
      <w:pPr>
        <w:spacing w:line="360" w:lineRule="auto"/>
        <w:ind w:firstLineChars="300" w:firstLine="720"/>
        <w:rPr>
          <w:rFonts w:asciiTheme="minorEastAsia" w:eastAsiaTheme="minorEastAsia" w:hAnsiTheme="minorEastAsia" w:cstheme="minorEastAsia" w:hint="eastAsia"/>
          <w:sz w:val="24"/>
          <w:szCs w:val="24"/>
          <w:u w:val="single"/>
        </w:rPr>
      </w:pPr>
      <w:r>
        <w:rPr>
          <w:rFonts w:asciiTheme="minorEastAsia" w:eastAsiaTheme="minorEastAsia" w:hAnsiTheme="minorEastAsia" w:cstheme="minorEastAsia" w:hint="eastAsia"/>
          <w:sz w:val="24"/>
          <w:szCs w:val="24"/>
        </w:rPr>
        <w:t>联系方式：</w:t>
      </w:r>
      <w:r>
        <w:rPr>
          <w:rFonts w:hint="eastAsia"/>
          <w:sz w:val="24"/>
          <w:szCs w:val="24"/>
        </w:rPr>
        <w:t>0394-8106517</w:t>
      </w:r>
    </w:p>
    <w:p w14:paraId="272E0060" w14:textId="77777777" w:rsidR="00B634BE" w:rsidRDefault="00000000">
      <w:pPr>
        <w:spacing w:line="360" w:lineRule="auto"/>
        <w:ind w:firstLineChars="300" w:firstLine="720"/>
        <w:rPr>
          <w:rFonts w:hint="eastAsia"/>
          <w:sz w:val="24"/>
          <w:szCs w:val="24"/>
          <w:lang w:val="en-US"/>
        </w:rPr>
      </w:pPr>
      <w:bookmarkStart w:id="66" w:name="_Toc35393808"/>
      <w:bookmarkStart w:id="67" w:name="_Toc28359021"/>
      <w:bookmarkStart w:id="68" w:name="_Toc35393639"/>
      <w:bookmarkStart w:id="69" w:name="_Toc28359098"/>
      <w:r>
        <w:rPr>
          <w:rFonts w:asciiTheme="minorEastAsia" w:eastAsiaTheme="minorEastAsia" w:hAnsiTheme="minorEastAsia" w:cstheme="minorEastAsia" w:hint="eastAsia"/>
          <w:sz w:val="24"/>
          <w:szCs w:val="24"/>
        </w:rPr>
        <w:t>3.</w:t>
      </w:r>
      <w:bookmarkEnd w:id="66"/>
      <w:bookmarkEnd w:id="67"/>
      <w:bookmarkEnd w:id="68"/>
      <w:bookmarkEnd w:id="69"/>
      <w:r>
        <w:rPr>
          <w:rFonts w:hint="eastAsia"/>
          <w:sz w:val="24"/>
          <w:szCs w:val="24"/>
          <w:lang w:val="en-US"/>
        </w:rPr>
        <w:t>监督单位：周口市财政局政府采购监督管理科</w:t>
      </w:r>
    </w:p>
    <w:p w14:paraId="2AD12557" w14:textId="77777777" w:rsidR="00B634BE" w:rsidRDefault="00000000">
      <w:pPr>
        <w:pStyle w:val="BodyText1I"/>
        <w:ind w:firstLineChars="400" w:firstLine="960"/>
        <w:rPr>
          <w:rFonts w:hint="eastAsia"/>
          <w:lang w:val="en-US"/>
        </w:rPr>
      </w:pPr>
      <w:r>
        <w:rPr>
          <w:rFonts w:hint="eastAsia"/>
          <w:sz w:val="24"/>
          <w:szCs w:val="24"/>
        </w:rPr>
        <w:t>联系方式：0394-8106976</w:t>
      </w:r>
      <w:r>
        <w:rPr>
          <w:rFonts w:hint="eastAsia"/>
          <w:sz w:val="24"/>
          <w:szCs w:val="24"/>
          <w:lang w:val="en-US"/>
        </w:rPr>
        <w:t xml:space="preserve">  </w:t>
      </w:r>
    </w:p>
    <w:p w14:paraId="34923281" w14:textId="77777777" w:rsidR="00B634BE" w:rsidRDefault="00B634BE">
      <w:pPr>
        <w:pStyle w:val="BodyText1I"/>
        <w:ind w:firstLine="240"/>
        <w:rPr>
          <w:rFonts w:asciiTheme="minorEastAsia" w:eastAsiaTheme="minorEastAsia" w:hAnsiTheme="minorEastAsia" w:cstheme="minorEastAsia" w:hint="eastAsia"/>
          <w:sz w:val="24"/>
          <w:szCs w:val="24"/>
          <w:lang w:val="en-US"/>
        </w:rPr>
      </w:pPr>
    </w:p>
    <w:p w14:paraId="67A845AB" w14:textId="77777777" w:rsidR="00B634BE" w:rsidRDefault="00B634BE">
      <w:pPr>
        <w:pStyle w:val="a4"/>
        <w:adjustRightInd w:val="0"/>
        <w:snapToGrid w:val="0"/>
        <w:spacing w:line="360" w:lineRule="auto"/>
        <w:ind w:firstLineChars="200" w:firstLine="480"/>
        <w:rPr>
          <w:rFonts w:asciiTheme="minorEastAsia" w:eastAsiaTheme="minorEastAsia" w:hAnsiTheme="minorEastAsia" w:cstheme="minorEastAsia" w:hint="eastAsia"/>
        </w:rPr>
      </w:pPr>
    </w:p>
    <w:p w14:paraId="3D85A3E9" w14:textId="77777777" w:rsidR="00B634BE" w:rsidRDefault="00000000">
      <w:pPr>
        <w:pStyle w:val="a4"/>
        <w:adjustRightInd w:val="0"/>
        <w:snapToGrid w:val="0"/>
        <w:spacing w:line="360" w:lineRule="auto"/>
        <w:ind w:firstLineChars="700" w:firstLine="1680"/>
        <w:jc w:val="right"/>
        <w:rPr>
          <w:rFonts w:asciiTheme="minorEastAsia" w:eastAsiaTheme="minorEastAsia" w:hAnsiTheme="minorEastAsia" w:cstheme="minorEastAsia" w:hint="eastAsia"/>
        </w:rPr>
      </w:pPr>
      <w:r>
        <w:rPr>
          <w:rFonts w:asciiTheme="minorEastAsia" w:eastAsiaTheme="minorEastAsia" w:hAnsiTheme="minorEastAsia" w:cstheme="minorEastAsia" w:hint="eastAsia"/>
        </w:rPr>
        <w:t>周口市公共资源交易中心政府采购中心</w:t>
      </w:r>
    </w:p>
    <w:p w14:paraId="4AEE05F9" w14:textId="51F5E5D5" w:rsidR="00B634BE" w:rsidRDefault="00000000">
      <w:pPr>
        <w:pStyle w:val="a4"/>
        <w:adjustRightInd w:val="0"/>
        <w:snapToGrid w:val="0"/>
        <w:spacing w:line="360" w:lineRule="auto"/>
        <w:ind w:firstLineChars="850" w:firstLine="2040"/>
        <w:jc w:val="right"/>
        <w:rPr>
          <w:rFonts w:asciiTheme="minorEastAsia" w:eastAsiaTheme="minorEastAsia" w:hAnsiTheme="minorEastAsia" w:cstheme="minorEastAsia" w:hint="eastAsia"/>
        </w:rPr>
      </w:pPr>
      <w:r>
        <w:rPr>
          <w:rFonts w:asciiTheme="minorEastAsia" w:eastAsiaTheme="minorEastAsia" w:hAnsiTheme="minorEastAsia" w:cstheme="minorEastAsia" w:hint="eastAsia"/>
          <w:color w:val="000000"/>
          <w:shd w:val="clear" w:color="auto" w:fill="FFFFFF"/>
          <w:lang w:val="en-US"/>
        </w:rPr>
        <w:t>2025</w:t>
      </w:r>
      <w:r>
        <w:rPr>
          <w:rFonts w:asciiTheme="minorEastAsia" w:eastAsiaTheme="minorEastAsia" w:hAnsiTheme="minorEastAsia" w:cstheme="minorEastAsia" w:hint="eastAsia"/>
        </w:rPr>
        <w:t>年</w:t>
      </w:r>
      <w:r w:rsidR="00EC0435">
        <w:rPr>
          <w:rFonts w:asciiTheme="minorEastAsia" w:eastAsiaTheme="minorEastAsia" w:hAnsiTheme="minorEastAsia" w:cstheme="minorEastAsia" w:hint="eastAsia"/>
          <w:lang w:val="en-US"/>
        </w:rPr>
        <w:t>12</w:t>
      </w:r>
      <w:r>
        <w:rPr>
          <w:rFonts w:asciiTheme="minorEastAsia" w:eastAsiaTheme="minorEastAsia" w:hAnsiTheme="minorEastAsia" w:cstheme="minorEastAsia" w:hint="eastAsia"/>
        </w:rPr>
        <w:t>月</w:t>
      </w:r>
      <w:r w:rsidR="00EC0435">
        <w:rPr>
          <w:rFonts w:asciiTheme="minorEastAsia" w:eastAsiaTheme="minorEastAsia" w:hAnsiTheme="minorEastAsia" w:cstheme="minorEastAsia" w:hint="eastAsia"/>
          <w:lang w:val="en-US"/>
        </w:rPr>
        <w:t>16</w:t>
      </w:r>
      <w:r>
        <w:rPr>
          <w:rFonts w:asciiTheme="minorEastAsia" w:eastAsiaTheme="minorEastAsia" w:hAnsiTheme="minorEastAsia" w:cstheme="minorEastAsia" w:hint="eastAsia"/>
        </w:rPr>
        <w:t>日</w:t>
      </w:r>
    </w:p>
    <w:p w14:paraId="2868039D" w14:textId="77777777" w:rsidR="00B634BE" w:rsidRDefault="00B634BE">
      <w:pPr>
        <w:rPr>
          <w:rFonts w:hint="eastAsia"/>
        </w:rPr>
      </w:pPr>
    </w:p>
    <w:p w14:paraId="395F75ED" w14:textId="77777777" w:rsidR="00B634BE" w:rsidRDefault="00B634BE">
      <w:pPr>
        <w:pStyle w:val="BodyText1I"/>
        <w:ind w:firstLine="220"/>
        <w:rPr>
          <w:rFonts w:hint="eastAsia"/>
        </w:rPr>
      </w:pPr>
    </w:p>
    <w:p w14:paraId="1E3BE169" w14:textId="77777777" w:rsidR="00B634BE" w:rsidRDefault="00B634BE">
      <w:pPr>
        <w:pStyle w:val="BodyText1I"/>
        <w:ind w:firstLine="220"/>
        <w:rPr>
          <w:rFonts w:hint="eastAsia"/>
        </w:rPr>
        <w:sectPr w:rsidR="00B634BE">
          <w:footerReference w:type="default" r:id="rId13"/>
          <w:pgSz w:w="11906" w:h="16838"/>
          <w:pgMar w:top="1440" w:right="1080" w:bottom="1440" w:left="1080" w:header="851" w:footer="992" w:gutter="0"/>
          <w:cols w:space="720"/>
          <w:docGrid w:type="lines" w:linePitch="312"/>
        </w:sectPr>
      </w:pPr>
    </w:p>
    <w:p w14:paraId="7A434A97" w14:textId="77777777" w:rsidR="00B634BE" w:rsidRDefault="00000000">
      <w:pPr>
        <w:pStyle w:val="1"/>
        <w:numPr>
          <w:ilvl w:val="0"/>
          <w:numId w:val="1"/>
        </w:numPr>
        <w:rPr>
          <w:rFonts w:hint="eastAsia"/>
        </w:rPr>
      </w:pPr>
      <w:bookmarkStart w:id="70" w:name="第二部分__项目内容及施工要求"/>
      <w:bookmarkStart w:id="71" w:name="_Toc18837"/>
      <w:bookmarkStart w:id="72" w:name="_Toc14826"/>
      <w:bookmarkEnd w:id="70"/>
      <w:r>
        <w:rPr>
          <w:rFonts w:hint="eastAsia"/>
          <w:lang w:val="en-US"/>
        </w:rPr>
        <w:lastRenderedPageBreak/>
        <w:t>谈判供应商须知</w:t>
      </w:r>
      <w:bookmarkEnd w:id="71"/>
      <w:bookmarkEnd w:id="72"/>
    </w:p>
    <w:p w14:paraId="02916DB5" w14:textId="77777777" w:rsidR="00B634BE" w:rsidRDefault="00000000">
      <w:pPr>
        <w:spacing w:line="360" w:lineRule="auto"/>
        <w:jc w:val="center"/>
        <w:rPr>
          <w:rFonts w:asciiTheme="minorEastAsia" w:eastAsiaTheme="minorEastAsia" w:hAnsiTheme="minorEastAsia" w:hint="eastAsia"/>
          <w:b/>
          <w:szCs w:val="21"/>
        </w:rPr>
      </w:pPr>
      <w:r>
        <w:rPr>
          <w:rFonts w:asciiTheme="minorEastAsia" w:eastAsiaTheme="minorEastAsia" w:hAnsiTheme="minorEastAsia" w:hint="eastAsia"/>
          <w:b/>
          <w:szCs w:val="21"/>
        </w:rPr>
        <w:t>投标须知前附表</w:t>
      </w:r>
    </w:p>
    <w:p w14:paraId="202A6D22" w14:textId="77777777" w:rsidR="00B634BE" w:rsidRDefault="00B634BE">
      <w:pPr>
        <w:pStyle w:val="ae"/>
        <w:rPr>
          <w:rFonts w:asciiTheme="minorEastAsia" w:eastAsiaTheme="minorEastAsia" w:hAnsiTheme="minorEastAsia" w:hint="eastAsia"/>
        </w:rPr>
      </w:pPr>
    </w:p>
    <w:tbl>
      <w:tblPr>
        <w:tblW w:w="921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848"/>
        <w:gridCol w:w="1830"/>
        <w:gridCol w:w="6537"/>
      </w:tblGrid>
      <w:tr w:rsidR="00B634BE" w14:paraId="2F5D7CCE" w14:textId="77777777">
        <w:trPr>
          <w:trHeight w:val="600"/>
          <w:jc w:val="center"/>
        </w:trPr>
        <w:tc>
          <w:tcPr>
            <w:tcW w:w="848" w:type="dxa"/>
            <w:tcBorders>
              <w:right w:val="single" w:sz="4" w:space="0" w:color="auto"/>
            </w:tcBorders>
            <w:vAlign w:val="center"/>
          </w:tcPr>
          <w:p w14:paraId="16A9638F" w14:textId="77777777" w:rsidR="00B634BE" w:rsidRDefault="00000000">
            <w:pPr>
              <w:spacing w:line="360" w:lineRule="auto"/>
              <w:jc w:val="center"/>
              <w:rPr>
                <w:rFonts w:hint="eastAsia"/>
                <w:sz w:val="24"/>
                <w:szCs w:val="24"/>
              </w:rPr>
            </w:pPr>
            <w:r>
              <w:rPr>
                <w:rFonts w:hint="eastAsia"/>
                <w:sz w:val="24"/>
                <w:szCs w:val="24"/>
              </w:rPr>
              <w:t>序号</w:t>
            </w:r>
          </w:p>
        </w:tc>
        <w:tc>
          <w:tcPr>
            <w:tcW w:w="1830" w:type="dxa"/>
            <w:tcBorders>
              <w:left w:val="single" w:sz="4" w:space="0" w:color="auto"/>
            </w:tcBorders>
            <w:vAlign w:val="center"/>
          </w:tcPr>
          <w:p w14:paraId="7B5D23E3" w14:textId="77777777" w:rsidR="00B634BE" w:rsidRDefault="00000000">
            <w:pPr>
              <w:spacing w:line="360" w:lineRule="auto"/>
              <w:jc w:val="center"/>
              <w:rPr>
                <w:rFonts w:hint="eastAsia"/>
                <w:sz w:val="24"/>
                <w:szCs w:val="24"/>
              </w:rPr>
            </w:pPr>
            <w:r>
              <w:rPr>
                <w:rFonts w:hint="eastAsia"/>
                <w:sz w:val="24"/>
                <w:szCs w:val="24"/>
              </w:rPr>
              <w:t>名称</w:t>
            </w:r>
          </w:p>
        </w:tc>
        <w:tc>
          <w:tcPr>
            <w:tcW w:w="6537" w:type="dxa"/>
            <w:vAlign w:val="center"/>
          </w:tcPr>
          <w:p w14:paraId="3F36AB7C" w14:textId="77777777" w:rsidR="00B634BE" w:rsidRDefault="00000000">
            <w:pPr>
              <w:spacing w:line="360" w:lineRule="auto"/>
              <w:jc w:val="center"/>
              <w:rPr>
                <w:rFonts w:hint="eastAsia"/>
                <w:b/>
                <w:sz w:val="24"/>
                <w:szCs w:val="24"/>
              </w:rPr>
            </w:pPr>
            <w:r>
              <w:rPr>
                <w:rFonts w:hint="eastAsia"/>
                <w:b/>
                <w:sz w:val="24"/>
                <w:szCs w:val="24"/>
              </w:rPr>
              <w:t>内      容</w:t>
            </w:r>
          </w:p>
        </w:tc>
      </w:tr>
      <w:tr w:rsidR="00B634BE" w14:paraId="7E6BA9E3" w14:textId="77777777">
        <w:trPr>
          <w:trHeight w:val="600"/>
          <w:jc w:val="center"/>
        </w:trPr>
        <w:tc>
          <w:tcPr>
            <w:tcW w:w="848" w:type="dxa"/>
            <w:tcBorders>
              <w:right w:val="single" w:sz="4" w:space="0" w:color="auto"/>
            </w:tcBorders>
            <w:vAlign w:val="center"/>
          </w:tcPr>
          <w:p w14:paraId="3089ACA0" w14:textId="77777777" w:rsidR="00B634BE" w:rsidRDefault="00000000">
            <w:pPr>
              <w:spacing w:line="360" w:lineRule="auto"/>
              <w:jc w:val="center"/>
              <w:rPr>
                <w:rFonts w:hint="eastAsia"/>
                <w:sz w:val="24"/>
                <w:szCs w:val="24"/>
              </w:rPr>
            </w:pPr>
            <w:r>
              <w:rPr>
                <w:rFonts w:hint="eastAsia"/>
                <w:sz w:val="24"/>
                <w:szCs w:val="24"/>
              </w:rPr>
              <w:t>1</w:t>
            </w:r>
          </w:p>
        </w:tc>
        <w:tc>
          <w:tcPr>
            <w:tcW w:w="1830" w:type="dxa"/>
            <w:tcBorders>
              <w:left w:val="single" w:sz="4" w:space="0" w:color="auto"/>
            </w:tcBorders>
            <w:vAlign w:val="center"/>
          </w:tcPr>
          <w:p w14:paraId="2CB03C09" w14:textId="77777777" w:rsidR="00B634BE" w:rsidRDefault="00000000">
            <w:pPr>
              <w:spacing w:line="360" w:lineRule="auto"/>
              <w:jc w:val="center"/>
              <w:rPr>
                <w:rFonts w:hint="eastAsia"/>
                <w:sz w:val="24"/>
                <w:szCs w:val="24"/>
              </w:rPr>
            </w:pPr>
            <w:r>
              <w:rPr>
                <w:rFonts w:hint="eastAsia"/>
                <w:bCs/>
                <w:sz w:val="24"/>
                <w:szCs w:val="24"/>
              </w:rPr>
              <w:t>项目名称</w:t>
            </w:r>
          </w:p>
        </w:tc>
        <w:tc>
          <w:tcPr>
            <w:tcW w:w="6537" w:type="dxa"/>
            <w:vAlign w:val="center"/>
          </w:tcPr>
          <w:p w14:paraId="7FFBEACD" w14:textId="77777777" w:rsidR="00B634BE" w:rsidRDefault="00000000">
            <w:pPr>
              <w:rPr>
                <w:rFonts w:hint="eastAsia"/>
                <w:sz w:val="24"/>
                <w:szCs w:val="24"/>
              </w:rPr>
            </w:pPr>
            <w:r>
              <w:rPr>
                <w:rFonts w:asciiTheme="minorEastAsia" w:eastAsiaTheme="minorEastAsia" w:hAnsiTheme="minorEastAsia" w:cstheme="minorEastAsia" w:hint="eastAsia"/>
                <w:sz w:val="24"/>
                <w:szCs w:val="24"/>
              </w:rPr>
              <w:t>中国共产党周口市纪律检查委员会电视机采购项目</w:t>
            </w:r>
          </w:p>
        </w:tc>
      </w:tr>
      <w:tr w:rsidR="00B634BE" w14:paraId="37599860" w14:textId="77777777">
        <w:trPr>
          <w:trHeight w:val="600"/>
          <w:jc w:val="center"/>
        </w:trPr>
        <w:tc>
          <w:tcPr>
            <w:tcW w:w="848" w:type="dxa"/>
            <w:tcBorders>
              <w:right w:val="single" w:sz="4" w:space="0" w:color="auto"/>
            </w:tcBorders>
            <w:vAlign w:val="center"/>
          </w:tcPr>
          <w:p w14:paraId="03616D91" w14:textId="77777777" w:rsidR="00B634BE" w:rsidRDefault="00000000">
            <w:pPr>
              <w:spacing w:line="360" w:lineRule="auto"/>
              <w:jc w:val="center"/>
              <w:rPr>
                <w:rFonts w:hint="eastAsia"/>
                <w:sz w:val="24"/>
                <w:szCs w:val="24"/>
              </w:rPr>
            </w:pPr>
            <w:r>
              <w:rPr>
                <w:rFonts w:hint="eastAsia"/>
                <w:sz w:val="24"/>
                <w:szCs w:val="24"/>
              </w:rPr>
              <w:t>2</w:t>
            </w:r>
          </w:p>
        </w:tc>
        <w:tc>
          <w:tcPr>
            <w:tcW w:w="1830" w:type="dxa"/>
            <w:tcBorders>
              <w:left w:val="single" w:sz="4" w:space="0" w:color="auto"/>
            </w:tcBorders>
            <w:vAlign w:val="center"/>
          </w:tcPr>
          <w:p w14:paraId="4BB51024" w14:textId="77777777" w:rsidR="00B634BE" w:rsidRDefault="00000000">
            <w:pPr>
              <w:spacing w:line="360" w:lineRule="auto"/>
              <w:jc w:val="center"/>
              <w:rPr>
                <w:rFonts w:hint="eastAsia"/>
                <w:bCs/>
                <w:sz w:val="24"/>
                <w:szCs w:val="24"/>
              </w:rPr>
            </w:pPr>
            <w:r>
              <w:rPr>
                <w:rFonts w:hint="eastAsia"/>
                <w:bCs/>
                <w:sz w:val="24"/>
                <w:szCs w:val="24"/>
              </w:rPr>
              <w:t>采购项目编号</w:t>
            </w:r>
          </w:p>
        </w:tc>
        <w:tc>
          <w:tcPr>
            <w:tcW w:w="6537" w:type="dxa"/>
            <w:vAlign w:val="center"/>
          </w:tcPr>
          <w:p w14:paraId="7C392551" w14:textId="77777777" w:rsidR="00B634BE" w:rsidRDefault="00000000">
            <w:pPr>
              <w:spacing w:line="360" w:lineRule="auto"/>
              <w:rPr>
                <w:rFonts w:hint="eastAsia"/>
                <w:bCs/>
                <w:sz w:val="24"/>
                <w:szCs w:val="24"/>
                <w:lang w:val="en-US"/>
              </w:rPr>
            </w:pPr>
            <w:r>
              <w:rPr>
                <w:rFonts w:hint="eastAsia"/>
                <w:color w:val="000000"/>
                <w:sz w:val="24"/>
                <w:szCs w:val="24"/>
                <w:shd w:val="clear" w:color="auto" w:fill="FFFFFF"/>
              </w:rPr>
              <w:t>周财竞谈-2025-206</w:t>
            </w:r>
          </w:p>
        </w:tc>
      </w:tr>
      <w:tr w:rsidR="00B634BE" w14:paraId="3AC79D9B" w14:textId="77777777">
        <w:trPr>
          <w:trHeight w:val="600"/>
          <w:jc w:val="center"/>
        </w:trPr>
        <w:tc>
          <w:tcPr>
            <w:tcW w:w="848" w:type="dxa"/>
            <w:tcBorders>
              <w:right w:val="single" w:sz="4" w:space="0" w:color="auto"/>
            </w:tcBorders>
            <w:vAlign w:val="center"/>
          </w:tcPr>
          <w:p w14:paraId="03376FC6" w14:textId="77777777" w:rsidR="00B634BE" w:rsidRDefault="00000000">
            <w:pPr>
              <w:spacing w:line="360" w:lineRule="auto"/>
              <w:jc w:val="center"/>
              <w:rPr>
                <w:rFonts w:hint="eastAsia"/>
                <w:sz w:val="24"/>
                <w:szCs w:val="24"/>
              </w:rPr>
            </w:pPr>
            <w:r>
              <w:rPr>
                <w:rFonts w:hint="eastAsia"/>
                <w:sz w:val="24"/>
                <w:szCs w:val="24"/>
              </w:rPr>
              <w:t>3</w:t>
            </w:r>
          </w:p>
        </w:tc>
        <w:tc>
          <w:tcPr>
            <w:tcW w:w="1830" w:type="dxa"/>
            <w:tcBorders>
              <w:left w:val="single" w:sz="4" w:space="0" w:color="auto"/>
            </w:tcBorders>
            <w:vAlign w:val="center"/>
          </w:tcPr>
          <w:p w14:paraId="00C7AAB1" w14:textId="77777777" w:rsidR="00B634BE" w:rsidRDefault="00000000">
            <w:pPr>
              <w:spacing w:line="360" w:lineRule="auto"/>
              <w:jc w:val="center"/>
              <w:rPr>
                <w:rFonts w:hint="eastAsia"/>
                <w:sz w:val="24"/>
                <w:szCs w:val="24"/>
              </w:rPr>
            </w:pPr>
            <w:r>
              <w:rPr>
                <w:rFonts w:hint="eastAsia"/>
                <w:bCs/>
                <w:sz w:val="24"/>
                <w:szCs w:val="24"/>
              </w:rPr>
              <w:t>采购人</w:t>
            </w:r>
          </w:p>
        </w:tc>
        <w:tc>
          <w:tcPr>
            <w:tcW w:w="6537" w:type="dxa"/>
            <w:vAlign w:val="center"/>
          </w:tcPr>
          <w:p w14:paraId="06EBFEC8" w14:textId="77777777" w:rsidR="00B634BE" w:rsidRDefault="00000000">
            <w:pPr>
              <w:spacing w:line="360" w:lineRule="auto"/>
              <w:rPr>
                <w:rFonts w:hint="eastAsia"/>
                <w:sz w:val="24"/>
                <w:szCs w:val="24"/>
              </w:rPr>
            </w:pPr>
            <w:r>
              <w:rPr>
                <w:rFonts w:hint="eastAsia"/>
                <w:sz w:val="24"/>
                <w:szCs w:val="24"/>
              </w:rPr>
              <w:t>采购人：</w:t>
            </w:r>
            <w:r>
              <w:rPr>
                <w:rFonts w:hint="eastAsia"/>
                <w:spacing w:val="-6"/>
                <w:sz w:val="24"/>
                <w:szCs w:val="24"/>
              </w:rPr>
              <w:t>中国共产党周口市纪律检查委员会</w:t>
            </w:r>
          </w:p>
          <w:p w14:paraId="2699E4CA" w14:textId="77777777" w:rsidR="00B634BE" w:rsidRDefault="00000000">
            <w:pPr>
              <w:spacing w:line="360" w:lineRule="auto"/>
              <w:rPr>
                <w:rFonts w:hint="eastAsia"/>
                <w:spacing w:val="-6"/>
                <w:sz w:val="24"/>
                <w:szCs w:val="24"/>
                <w:lang w:val="en-US"/>
              </w:rPr>
            </w:pPr>
            <w:r>
              <w:rPr>
                <w:rFonts w:hint="eastAsia"/>
                <w:sz w:val="24"/>
                <w:szCs w:val="24"/>
              </w:rPr>
              <w:t>联系人：</w:t>
            </w:r>
            <w:r>
              <w:rPr>
                <w:rFonts w:hint="eastAsia"/>
                <w:spacing w:val="-6"/>
                <w:sz w:val="24"/>
                <w:szCs w:val="24"/>
              </w:rPr>
              <w:t>孙金坤</w:t>
            </w:r>
            <w:r>
              <w:rPr>
                <w:rFonts w:hint="eastAsia"/>
                <w:spacing w:val="-6"/>
                <w:sz w:val="24"/>
                <w:szCs w:val="24"/>
                <w:lang w:val="en-US"/>
              </w:rPr>
              <w:t xml:space="preserve"> </w:t>
            </w:r>
          </w:p>
          <w:p w14:paraId="78EAF18D" w14:textId="77777777" w:rsidR="00B634BE" w:rsidRDefault="00000000">
            <w:pPr>
              <w:spacing w:line="360" w:lineRule="auto"/>
              <w:rPr>
                <w:rFonts w:hint="eastAsia"/>
                <w:bCs/>
                <w:sz w:val="24"/>
                <w:szCs w:val="24"/>
                <w:lang w:val="en-US"/>
              </w:rPr>
            </w:pPr>
            <w:r>
              <w:rPr>
                <w:rFonts w:hint="eastAsia"/>
                <w:bCs/>
                <w:sz w:val="24"/>
                <w:szCs w:val="24"/>
              </w:rPr>
              <w:t>电    话：</w:t>
            </w:r>
            <w:r>
              <w:rPr>
                <w:rFonts w:hint="eastAsia"/>
                <w:spacing w:val="-6"/>
                <w:sz w:val="24"/>
                <w:szCs w:val="24"/>
              </w:rPr>
              <w:t>0394-8266985</w:t>
            </w:r>
          </w:p>
          <w:p w14:paraId="6841AE46" w14:textId="77777777" w:rsidR="00B634BE" w:rsidRDefault="00000000">
            <w:pPr>
              <w:spacing w:line="360" w:lineRule="auto"/>
              <w:rPr>
                <w:rFonts w:hint="eastAsia"/>
                <w:sz w:val="24"/>
                <w:szCs w:val="24"/>
                <w:lang w:val="en-US"/>
              </w:rPr>
            </w:pPr>
            <w:r>
              <w:rPr>
                <w:rFonts w:hint="eastAsia"/>
                <w:bCs/>
                <w:sz w:val="24"/>
                <w:szCs w:val="24"/>
              </w:rPr>
              <w:t>联系地址：</w:t>
            </w:r>
            <w:r>
              <w:rPr>
                <w:rFonts w:hint="eastAsia"/>
                <w:spacing w:val="-6"/>
                <w:sz w:val="24"/>
                <w:szCs w:val="24"/>
              </w:rPr>
              <w:t xml:space="preserve">周口市城乡一体化示范区光明路01号　</w:t>
            </w:r>
            <w:r>
              <w:rPr>
                <w:rFonts w:hint="eastAsia"/>
                <w:bCs/>
                <w:sz w:val="24"/>
                <w:szCs w:val="24"/>
              </w:rPr>
              <w:t xml:space="preserve"> </w:t>
            </w:r>
          </w:p>
        </w:tc>
      </w:tr>
      <w:tr w:rsidR="00B634BE" w14:paraId="6258F0B5" w14:textId="77777777">
        <w:trPr>
          <w:trHeight w:val="600"/>
          <w:jc w:val="center"/>
        </w:trPr>
        <w:tc>
          <w:tcPr>
            <w:tcW w:w="848" w:type="dxa"/>
            <w:tcBorders>
              <w:right w:val="single" w:sz="4" w:space="0" w:color="auto"/>
            </w:tcBorders>
            <w:vAlign w:val="center"/>
          </w:tcPr>
          <w:p w14:paraId="16F6058C" w14:textId="77777777" w:rsidR="00B634BE" w:rsidRDefault="00000000">
            <w:pPr>
              <w:spacing w:line="360" w:lineRule="auto"/>
              <w:jc w:val="center"/>
              <w:rPr>
                <w:rFonts w:hint="eastAsia"/>
                <w:sz w:val="24"/>
                <w:szCs w:val="24"/>
              </w:rPr>
            </w:pPr>
            <w:r>
              <w:rPr>
                <w:rFonts w:hint="eastAsia"/>
                <w:sz w:val="24"/>
                <w:szCs w:val="24"/>
              </w:rPr>
              <w:t>4</w:t>
            </w:r>
          </w:p>
        </w:tc>
        <w:tc>
          <w:tcPr>
            <w:tcW w:w="1830" w:type="dxa"/>
            <w:tcBorders>
              <w:left w:val="single" w:sz="4" w:space="0" w:color="auto"/>
            </w:tcBorders>
            <w:vAlign w:val="center"/>
          </w:tcPr>
          <w:p w14:paraId="773F9536" w14:textId="77777777" w:rsidR="00B634BE" w:rsidRDefault="00000000">
            <w:pPr>
              <w:spacing w:line="360" w:lineRule="auto"/>
              <w:jc w:val="center"/>
              <w:rPr>
                <w:rFonts w:hint="eastAsia"/>
                <w:sz w:val="24"/>
                <w:szCs w:val="24"/>
              </w:rPr>
            </w:pPr>
            <w:r>
              <w:rPr>
                <w:rFonts w:hint="eastAsia"/>
                <w:bCs/>
                <w:sz w:val="24"/>
                <w:szCs w:val="24"/>
              </w:rPr>
              <w:t>采购代理机构</w:t>
            </w:r>
          </w:p>
        </w:tc>
        <w:tc>
          <w:tcPr>
            <w:tcW w:w="6537" w:type="dxa"/>
            <w:vAlign w:val="center"/>
          </w:tcPr>
          <w:p w14:paraId="5D4C3226" w14:textId="77777777" w:rsidR="00B634BE" w:rsidRDefault="00000000">
            <w:pPr>
              <w:spacing w:line="360" w:lineRule="auto"/>
              <w:rPr>
                <w:rFonts w:hint="eastAsia"/>
                <w:bCs/>
                <w:sz w:val="24"/>
                <w:szCs w:val="24"/>
                <w:lang w:val="en-US"/>
              </w:rPr>
            </w:pPr>
            <w:r>
              <w:rPr>
                <w:rFonts w:hint="eastAsia"/>
                <w:bCs/>
                <w:sz w:val="24"/>
                <w:szCs w:val="24"/>
              </w:rPr>
              <w:t>采购代理机构：</w:t>
            </w:r>
            <w:r>
              <w:rPr>
                <w:rFonts w:hint="eastAsia"/>
                <w:bCs/>
                <w:sz w:val="24"/>
                <w:szCs w:val="24"/>
                <w:lang w:val="en-US"/>
              </w:rPr>
              <w:t>周口市公共资源交易中心政府采购中心</w:t>
            </w:r>
          </w:p>
          <w:p w14:paraId="4F2CCD9F" w14:textId="77777777" w:rsidR="00B634BE" w:rsidRDefault="00000000">
            <w:pPr>
              <w:spacing w:line="360" w:lineRule="auto"/>
              <w:rPr>
                <w:rFonts w:hint="eastAsia"/>
                <w:bCs/>
                <w:sz w:val="24"/>
                <w:szCs w:val="24"/>
              </w:rPr>
            </w:pPr>
            <w:r>
              <w:rPr>
                <w:rFonts w:hint="eastAsia"/>
                <w:bCs/>
                <w:sz w:val="24"/>
                <w:szCs w:val="24"/>
              </w:rPr>
              <w:t>联 系 人：</w:t>
            </w:r>
            <w:r>
              <w:rPr>
                <w:rFonts w:hint="eastAsia"/>
                <w:color w:val="000000"/>
                <w:sz w:val="24"/>
                <w:szCs w:val="24"/>
                <w:shd w:val="clear" w:color="auto" w:fill="FFFFFF"/>
              </w:rPr>
              <w:t>******</w:t>
            </w:r>
          </w:p>
          <w:p w14:paraId="04D9233C" w14:textId="77777777" w:rsidR="00B634BE" w:rsidRDefault="00000000">
            <w:pPr>
              <w:spacing w:line="360" w:lineRule="auto"/>
              <w:rPr>
                <w:rFonts w:hint="eastAsia"/>
                <w:bCs/>
                <w:sz w:val="24"/>
                <w:szCs w:val="24"/>
              </w:rPr>
            </w:pPr>
            <w:r>
              <w:rPr>
                <w:rFonts w:hint="eastAsia"/>
                <w:bCs/>
                <w:sz w:val="24"/>
                <w:szCs w:val="24"/>
              </w:rPr>
              <w:t xml:space="preserve">电    话： </w:t>
            </w:r>
            <w:r>
              <w:rPr>
                <w:rFonts w:hint="eastAsia"/>
                <w:color w:val="000000"/>
                <w:sz w:val="24"/>
                <w:szCs w:val="24"/>
                <w:shd w:val="clear" w:color="auto" w:fill="FFFFFF"/>
              </w:rPr>
              <w:t>******</w:t>
            </w:r>
          </w:p>
          <w:p w14:paraId="19295971" w14:textId="77777777" w:rsidR="00B634BE" w:rsidRDefault="00000000">
            <w:pPr>
              <w:spacing w:line="360" w:lineRule="auto"/>
              <w:rPr>
                <w:rFonts w:hint="eastAsia"/>
                <w:bCs/>
                <w:sz w:val="24"/>
                <w:szCs w:val="24"/>
              </w:rPr>
            </w:pPr>
            <w:r>
              <w:rPr>
                <w:rFonts w:hint="eastAsia"/>
                <w:bCs/>
                <w:sz w:val="24"/>
                <w:szCs w:val="24"/>
              </w:rPr>
              <w:t>联系地址：</w:t>
            </w:r>
            <w:r>
              <w:rPr>
                <w:rFonts w:hint="eastAsia"/>
                <w:sz w:val="24"/>
                <w:szCs w:val="24"/>
              </w:rPr>
              <w:t>周口市光明路与政通路交叉口</w:t>
            </w:r>
            <w:r>
              <w:rPr>
                <w:rFonts w:hint="eastAsia"/>
                <w:sz w:val="24"/>
                <w:szCs w:val="24"/>
                <w:lang w:val="en-US"/>
              </w:rPr>
              <w:t>向北100米路东</w:t>
            </w:r>
          </w:p>
        </w:tc>
      </w:tr>
      <w:tr w:rsidR="00B634BE" w14:paraId="37C12656" w14:textId="77777777">
        <w:trPr>
          <w:trHeight w:val="600"/>
          <w:jc w:val="center"/>
        </w:trPr>
        <w:tc>
          <w:tcPr>
            <w:tcW w:w="848" w:type="dxa"/>
            <w:tcBorders>
              <w:right w:val="single" w:sz="4" w:space="0" w:color="auto"/>
            </w:tcBorders>
            <w:vAlign w:val="center"/>
          </w:tcPr>
          <w:p w14:paraId="0917337D" w14:textId="77777777" w:rsidR="00B634BE" w:rsidRDefault="00000000">
            <w:pPr>
              <w:spacing w:line="360" w:lineRule="auto"/>
              <w:jc w:val="center"/>
              <w:rPr>
                <w:rFonts w:hint="eastAsia"/>
                <w:sz w:val="24"/>
                <w:szCs w:val="24"/>
              </w:rPr>
            </w:pPr>
            <w:r>
              <w:rPr>
                <w:rFonts w:hint="eastAsia"/>
                <w:sz w:val="24"/>
                <w:szCs w:val="24"/>
              </w:rPr>
              <w:t>5</w:t>
            </w:r>
          </w:p>
        </w:tc>
        <w:tc>
          <w:tcPr>
            <w:tcW w:w="1830" w:type="dxa"/>
            <w:tcBorders>
              <w:left w:val="single" w:sz="4" w:space="0" w:color="auto"/>
            </w:tcBorders>
            <w:vAlign w:val="center"/>
          </w:tcPr>
          <w:p w14:paraId="5A1EECD1" w14:textId="77777777" w:rsidR="00B634BE" w:rsidRDefault="00000000">
            <w:pPr>
              <w:spacing w:line="360" w:lineRule="auto"/>
              <w:jc w:val="center"/>
              <w:rPr>
                <w:rFonts w:hint="eastAsia"/>
                <w:sz w:val="24"/>
                <w:szCs w:val="24"/>
              </w:rPr>
            </w:pPr>
            <w:r>
              <w:rPr>
                <w:rFonts w:hint="eastAsia"/>
                <w:bCs/>
                <w:sz w:val="24"/>
                <w:szCs w:val="24"/>
              </w:rPr>
              <w:t>资金来源</w:t>
            </w:r>
          </w:p>
        </w:tc>
        <w:tc>
          <w:tcPr>
            <w:tcW w:w="6537" w:type="dxa"/>
            <w:vAlign w:val="center"/>
          </w:tcPr>
          <w:p w14:paraId="6F7006C8" w14:textId="77777777" w:rsidR="00B634BE" w:rsidRDefault="00000000">
            <w:pPr>
              <w:spacing w:line="360" w:lineRule="auto"/>
              <w:rPr>
                <w:rFonts w:hint="eastAsia"/>
                <w:bCs/>
                <w:sz w:val="24"/>
                <w:szCs w:val="24"/>
              </w:rPr>
            </w:pPr>
            <w:r>
              <w:rPr>
                <w:rFonts w:hint="eastAsia"/>
                <w:color w:val="000000"/>
                <w:sz w:val="24"/>
                <w:szCs w:val="24"/>
              </w:rPr>
              <w:t>财政资金</w:t>
            </w:r>
          </w:p>
        </w:tc>
      </w:tr>
      <w:tr w:rsidR="00B634BE" w14:paraId="16C1A8CD" w14:textId="77777777">
        <w:trPr>
          <w:trHeight w:val="600"/>
          <w:jc w:val="center"/>
        </w:trPr>
        <w:tc>
          <w:tcPr>
            <w:tcW w:w="848" w:type="dxa"/>
            <w:tcBorders>
              <w:right w:val="single" w:sz="4" w:space="0" w:color="auto"/>
            </w:tcBorders>
            <w:vAlign w:val="center"/>
          </w:tcPr>
          <w:p w14:paraId="07E87881" w14:textId="77777777" w:rsidR="00B634BE" w:rsidRDefault="00000000">
            <w:pPr>
              <w:spacing w:line="360" w:lineRule="auto"/>
              <w:jc w:val="center"/>
              <w:rPr>
                <w:rFonts w:hint="eastAsia"/>
                <w:sz w:val="24"/>
                <w:szCs w:val="24"/>
              </w:rPr>
            </w:pPr>
            <w:r>
              <w:rPr>
                <w:rFonts w:hint="eastAsia"/>
                <w:sz w:val="24"/>
                <w:szCs w:val="24"/>
              </w:rPr>
              <w:t>6</w:t>
            </w:r>
          </w:p>
        </w:tc>
        <w:tc>
          <w:tcPr>
            <w:tcW w:w="1830" w:type="dxa"/>
            <w:tcBorders>
              <w:left w:val="single" w:sz="4" w:space="0" w:color="auto"/>
            </w:tcBorders>
            <w:vAlign w:val="center"/>
          </w:tcPr>
          <w:p w14:paraId="7C63965F" w14:textId="77777777" w:rsidR="00B634BE" w:rsidRDefault="00000000">
            <w:pPr>
              <w:spacing w:line="360" w:lineRule="auto"/>
              <w:jc w:val="center"/>
              <w:rPr>
                <w:rFonts w:hint="eastAsia"/>
                <w:sz w:val="24"/>
                <w:szCs w:val="24"/>
              </w:rPr>
            </w:pPr>
            <w:r>
              <w:rPr>
                <w:rFonts w:hint="eastAsia"/>
                <w:bCs/>
                <w:sz w:val="24"/>
                <w:szCs w:val="24"/>
                <w:lang w:val="en-US"/>
              </w:rPr>
              <w:t>预算</w:t>
            </w:r>
            <w:r>
              <w:rPr>
                <w:rFonts w:hint="eastAsia"/>
                <w:bCs/>
                <w:sz w:val="24"/>
                <w:szCs w:val="24"/>
              </w:rPr>
              <w:t>金额</w:t>
            </w:r>
          </w:p>
        </w:tc>
        <w:tc>
          <w:tcPr>
            <w:tcW w:w="6537" w:type="dxa"/>
            <w:vAlign w:val="center"/>
          </w:tcPr>
          <w:p w14:paraId="138CAC7B" w14:textId="77777777" w:rsidR="00B634BE" w:rsidRDefault="00000000">
            <w:pPr>
              <w:spacing w:line="360" w:lineRule="auto"/>
              <w:rPr>
                <w:rFonts w:hint="eastAsia"/>
                <w:bCs/>
                <w:sz w:val="24"/>
                <w:szCs w:val="24"/>
              </w:rPr>
            </w:pPr>
            <w:r>
              <w:rPr>
                <w:rFonts w:hint="eastAsia"/>
                <w:sz w:val="24"/>
                <w:szCs w:val="24"/>
                <w:lang w:val="en-US"/>
              </w:rPr>
              <w:t>1420000.00元</w:t>
            </w:r>
          </w:p>
        </w:tc>
      </w:tr>
      <w:tr w:rsidR="00B634BE" w14:paraId="79E06391" w14:textId="77777777">
        <w:trPr>
          <w:trHeight w:val="600"/>
          <w:jc w:val="center"/>
        </w:trPr>
        <w:tc>
          <w:tcPr>
            <w:tcW w:w="848" w:type="dxa"/>
            <w:tcBorders>
              <w:right w:val="single" w:sz="4" w:space="0" w:color="auto"/>
            </w:tcBorders>
            <w:vAlign w:val="center"/>
          </w:tcPr>
          <w:p w14:paraId="1E758A34" w14:textId="77777777" w:rsidR="00B634BE" w:rsidRDefault="00000000">
            <w:pPr>
              <w:spacing w:line="360" w:lineRule="auto"/>
              <w:jc w:val="center"/>
              <w:rPr>
                <w:rFonts w:hint="eastAsia"/>
                <w:sz w:val="24"/>
                <w:szCs w:val="24"/>
              </w:rPr>
            </w:pPr>
            <w:r>
              <w:rPr>
                <w:rFonts w:hint="eastAsia"/>
                <w:sz w:val="24"/>
                <w:szCs w:val="24"/>
              </w:rPr>
              <w:t>7</w:t>
            </w:r>
          </w:p>
        </w:tc>
        <w:tc>
          <w:tcPr>
            <w:tcW w:w="1830" w:type="dxa"/>
            <w:tcBorders>
              <w:left w:val="single" w:sz="4" w:space="0" w:color="auto"/>
            </w:tcBorders>
            <w:vAlign w:val="center"/>
          </w:tcPr>
          <w:p w14:paraId="1E43BC8B" w14:textId="77777777" w:rsidR="00B634BE" w:rsidRDefault="00000000">
            <w:pPr>
              <w:spacing w:line="360" w:lineRule="auto"/>
              <w:jc w:val="center"/>
              <w:rPr>
                <w:rFonts w:hint="eastAsia"/>
                <w:sz w:val="24"/>
                <w:szCs w:val="24"/>
              </w:rPr>
            </w:pPr>
            <w:r>
              <w:rPr>
                <w:rFonts w:hint="eastAsia"/>
                <w:bCs/>
                <w:sz w:val="24"/>
                <w:szCs w:val="24"/>
              </w:rPr>
              <w:t>交货期</w:t>
            </w:r>
          </w:p>
        </w:tc>
        <w:tc>
          <w:tcPr>
            <w:tcW w:w="6537" w:type="dxa"/>
            <w:vAlign w:val="center"/>
          </w:tcPr>
          <w:p w14:paraId="27A4D732" w14:textId="77777777" w:rsidR="00B634BE" w:rsidRDefault="00000000">
            <w:pPr>
              <w:spacing w:line="360" w:lineRule="auto"/>
              <w:rPr>
                <w:rFonts w:hint="eastAsia"/>
                <w:bCs/>
                <w:sz w:val="24"/>
                <w:szCs w:val="24"/>
              </w:rPr>
            </w:pPr>
            <w:r>
              <w:rPr>
                <w:rFonts w:hint="eastAsia"/>
                <w:sz w:val="24"/>
                <w:szCs w:val="24"/>
              </w:rPr>
              <w:t>合同签订后</w:t>
            </w:r>
            <w:r>
              <w:rPr>
                <w:rFonts w:hint="eastAsia"/>
                <w:sz w:val="24"/>
                <w:szCs w:val="24"/>
                <w:lang w:val="en-US"/>
              </w:rPr>
              <w:t>15</w:t>
            </w:r>
            <w:r>
              <w:rPr>
                <w:rFonts w:hint="eastAsia"/>
                <w:sz w:val="24"/>
                <w:szCs w:val="24"/>
              </w:rPr>
              <w:t>日内验收合格并交付使用</w:t>
            </w:r>
          </w:p>
        </w:tc>
      </w:tr>
      <w:tr w:rsidR="00B634BE" w14:paraId="120A4B81" w14:textId="77777777">
        <w:trPr>
          <w:trHeight w:val="600"/>
          <w:jc w:val="center"/>
        </w:trPr>
        <w:tc>
          <w:tcPr>
            <w:tcW w:w="848" w:type="dxa"/>
            <w:tcBorders>
              <w:right w:val="single" w:sz="4" w:space="0" w:color="auto"/>
            </w:tcBorders>
            <w:vAlign w:val="center"/>
          </w:tcPr>
          <w:p w14:paraId="305899AD" w14:textId="77777777" w:rsidR="00B634BE" w:rsidRDefault="00000000">
            <w:pPr>
              <w:spacing w:line="360" w:lineRule="auto"/>
              <w:jc w:val="center"/>
              <w:rPr>
                <w:rFonts w:hint="eastAsia"/>
                <w:sz w:val="24"/>
                <w:szCs w:val="24"/>
              </w:rPr>
            </w:pPr>
            <w:r>
              <w:rPr>
                <w:rFonts w:hint="eastAsia"/>
                <w:sz w:val="24"/>
                <w:szCs w:val="24"/>
              </w:rPr>
              <w:t>8</w:t>
            </w:r>
          </w:p>
        </w:tc>
        <w:tc>
          <w:tcPr>
            <w:tcW w:w="1830" w:type="dxa"/>
            <w:tcBorders>
              <w:left w:val="single" w:sz="4" w:space="0" w:color="auto"/>
            </w:tcBorders>
            <w:vAlign w:val="center"/>
          </w:tcPr>
          <w:p w14:paraId="520C602E" w14:textId="77777777" w:rsidR="00B634BE" w:rsidRDefault="00000000">
            <w:pPr>
              <w:spacing w:line="360" w:lineRule="auto"/>
              <w:jc w:val="center"/>
              <w:rPr>
                <w:rFonts w:hint="eastAsia"/>
                <w:sz w:val="24"/>
                <w:szCs w:val="24"/>
              </w:rPr>
            </w:pPr>
            <w:r>
              <w:rPr>
                <w:rFonts w:hint="eastAsia"/>
                <w:bCs/>
                <w:sz w:val="24"/>
                <w:szCs w:val="24"/>
              </w:rPr>
              <w:t>交货地点</w:t>
            </w:r>
          </w:p>
        </w:tc>
        <w:tc>
          <w:tcPr>
            <w:tcW w:w="6537" w:type="dxa"/>
            <w:vAlign w:val="center"/>
          </w:tcPr>
          <w:p w14:paraId="3FD2B8DA" w14:textId="77777777" w:rsidR="00B634BE" w:rsidRDefault="00000000">
            <w:pPr>
              <w:spacing w:line="360" w:lineRule="auto"/>
              <w:rPr>
                <w:rFonts w:hint="eastAsia"/>
                <w:bCs/>
                <w:sz w:val="24"/>
                <w:szCs w:val="24"/>
              </w:rPr>
            </w:pPr>
            <w:r>
              <w:rPr>
                <w:rFonts w:hint="eastAsia"/>
                <w:bCs/>
                <w:sz w:val="24"/>
                <w:szCs w:val="24"/>
              </w:rPr>
              <w:t>采购人指定地点</w:t>
            </w:r>
          </w:p>
        </w:tc>
      </w:tr>
      <w:tr w:rsidR="00B634BE" w14:paraId="74D405D9" w14:textId="77777777">
        <w:trPr>
          <w:trHeight w:val="600"/>
          <w:jc w:val="center"/>
        </w:trPr>
        <w:tc>
          <w:tcPr>
            <w:tcW w:w="848" w:type="dxa"/>
            <w:tcBorders>
              <w:right w:val="single" w:sz="4" w:space="0" w:color="auto"/>
            </w:tcBorders>
            <w:vAlign w:val="center"/>
          </w:tcPr>
          <w:p w14:paraId="2FFF5234" w14:textId="77777777" w:rsidR="00B634BE" w:rsidRDefault="00000000">
            <w:pPr>
              <w:spacing w:line="360" w:lineRule="auto"/>
              <w:jc w:val="center"/>
              <w:rPr>
                <w:rFonts w:hint="eastAsia"/>
                <w:sz w:val="24"/>
                <w:szCs w:val="24"/>
              </w:rPr>
            </w:pPr>
            <w:r>
              <w:rPr>
                <w:rFonts w:hint="eastAsia"/>
                <w:sz w:val="24"/>
                <w:szCs w:val="24"/>
              </w:rPr>
              <w:t>9</w:t>
            </w:r>
          </w:p>
        </w:tc>
        <w:tc>
          <w:tcPr>
            <w:tcW w:w="1830" w:type="dxa"/>
            <w:tcBorders>
              <w:left w:val="single" w:sz="4" w:space="0" w:color="auto"/>
            </w:tcBorders>
            <w:vAlign w:val="center"/>
          </w:tcPr>
          <w:p w14:paraId="71017386" w14:textId="77777777" w:rsidR="00B634BE" w:rsidRDefault="00000000">
            <w:pPr>
              <w:spacing w:line="360" w:lineRule="auto"/>
              <w:jc w:val="center"/>
              <w:rPr>
                <w:rFonts w:hint="eastAsia"/>
                <w:bCs/>
                <w:sz w:val="24"/>
                <w:szCs w:val="24"/>
              </w:rPr>
            </w:pPr>
            <w:r>
              <w:rPr>
                <w:rFonts w:hint="eastAsia"/>
                <w:bCs/>
                <w:sz w:val="24"/>
                <w:szCs w:val="24"/>
              </w:rPr>
              <w:t>采购内容</w:t>
            </w:r>
          </w:p>
        </w:tc>
        <w:tc>
          <w:tcPr>
            <w:tcW w:w="6537" w:type="dxa"/>
            <w:vAlign w:val="center"/>
          </w:tcPr>
          <w:p w14:paraId="5FB9C554" w14:textId="77777777" w:rsidR="00B634BE" w:rsidRDefault="00000000">
            <w:pPr>
              <w:spacing w:line="360" w:lineRule="auto"/>
              <w:rPr>
                <w:rFonts w:hint="eastAsia"/>
                <w:sz w:val="24"/>
                <w:szCs w:val="24"/>
              </w:rPr>
            </w:pPr>
            <w:r>
              <w:rPr>
                <w:rFonts w:hint="eastAsia"/>
                <w:color w:val="000000"/>
                <w:sz w:val="24"/>
                <w:szCs w:val="24"/>
                <w:shd w:val="clear" w:color="auto" w:fill="FFFFFF"/>
              </w:rPr>
              <w:t>电视机</w:t>
            </w:r>
          </w:p>
        </w:tc>
      </w:tr>
      <w:tr w:rsidR="00B634BE" w14:paraId="191454EA" w14:textId="77777777">
        <w:trPr>
          <w:trHeight w:val="600"/>
          <w:jc w:val="center"/>
        </w:trPr>
        <w:tc>
          <w:tcPr>
            <w:tcW w:w="848" w:type="dxa"/>
            <w:tcBorders>
              <w:right w:val="single" w:sz="4" w:space="0" w:color="auto"/>
            </w:tcBorders>
            <w:vAlign w:val="center"/>
          </w:tcPr>
          <w:p w14:paraId="04F149FA" w14:textId="77777777" w:rsidR="00B634BE" w:rsidRDefault="00000000">
            <w:pPr>
              <w:spacing w:line="360" w:lineRule="auto"/>
              <w:jc w:val="center"/>
              <w:rPr>
                <w:rFonts w:hint="eastAsia"/>
                <w:sz w:val="24"/>
                <w:szCs w:val="24"/>
              </w:rPr>
            </w:pPr>
            <w:r>
              <w:rPr>
                <w:rFonts w:hint="eastAsia"/>
                <w:sz w:val="24"/>
                <w:szCs w:val="24"/>
              </w:rPr>
              <w:t>10</w:t>
            </w:r>
          </w:p>
        </w:tc>
        <w:tc>
          <w:tcPr>
            <w:tcW w:w="1830" w:type="dxa"/>
            <w:tcBorders>
              <w:left w:val="single" w:sz="4" w:space="0" w:color="auto"/>
            </w:tcBorders>
            <w:vAlign w:val="center"/>
          </w:tcPr>
          <w:p w14:paraId="37AF9DEA" w14:textId="77777777" w:rsidR="00B634BE" w:rsidRDefault="00000000">
            <w:pPr>
              <w:spacing w:line="360" w:lineRule="auto"/>
              <w:jc w:val="center"/>
              <w:rPr>
                <w:rFonts w:hint="eastAsia"/>
                <w:bCs/>
                <w:sz w:val="24"/>
                <w:szCs w:val="24"/>
              </w:rPr>
            </w:pPr>
            <w:r>
              <w:rPr>
                <w:rFonts w:hint="eastAsia"/>
                <w:bCs/>
                <w:sz w:val="24"/>
                <w:szCs w:val="24"/>
                <w:lang w:val="en-US"/>
              </w:rPr>
              <w:t>质量要求</w:t>
            </w:r>
          </w:p>
        </w:tc>
        <w:tc>
          <w:tcPr>
            <w:tcW w:w="6537" w:type="dxa"/>
            <w:vAlign w:val="center"/>
          </w:tcPr>
          <w:p w14:paraId="6749E648" w14:textId="77777777" w:rsidR="00B634BE" w:rsidRDefault="00000000">
            <w:pPr>
              <w:spacing w:line="360" w:lineRule="auto"/>
              <w:rPr>
                <w:rFonts w:hint="eastAsia"/>
                <w:bCs/>
                <w:sz w:val="24"/>
                <w:szCs w:val="24"/>
              </w:rPr>
            </w:pPr>
            <w:r>
              <w:rPr>
                <w:rFonts w:hint="eastAsia"/>
                <w:bCs/>
                <w:sz w:val="24"/>
                <w:szCs w:val="24"/>
                <w:lang w:val="en-US"/>
              </w:rPr>
              <w:t>符合现行国家及行业合格标准。质保期内如果出现质量问题，成交供应商应当无条件更换，由于质量问题造成的损失由成交供应商负全部责任。</w:t>
            </w:r>
          </w:p>
        </w:tc>
      </w:tr>
      <w:tr w:rsidR="00B634BE" w14:paraId="7216C2FB" w14:textId="77777777">
        <w:trPr>
          <w:trHeight w:val="600"/>
          <w:jc w:val="center"/>
        </w:trPr>
        <w:tc>
          <w:tcPr>
            <w:tcW w:w="848" w:type="dxa"/>
            <w:tcBorders>
              <w:right w:val="single" w:sz="4" w:space="0" w:color="auto"/>
            </w:tcBorders>
            <w:vAlign w:val="center"/>
          </w:tcPr>
          <w:p w14:paraId="3C0A590B" w14:textId="77777777" w:rsidR="00B634BE" w:rsidRDefault="00000000">
            <w:pPr>
              <w:spacing w:line="360" w:lineRule="auto"/>
              <w:jc w:val="center"/>
              <w:rPr>
                <w:rFonts w:hint="eastAsia"/>
                <w:sz w:val="24"/>
                <w:szCs w:val="24"/>
              </w:rPr>
            </w:pPr>
            <w:r>
              <w:rPr>
                <w:rFonts w:hint="eastAsia"/>
                <w:sz w:val="24"/>
                <w:szCs w:val="24"/>
              </w:rPr>
              <w:t>11</w:t>
            </w:r>
          </w:p>
        </w:tc>
        <w:tc>
          <w:tcPr>
            <w:tcW w:w="1830" w:type="dxa"/>
            <w:tcBorders>
              <w:left w:val="single" w:sz="4" w:space="0" w:color="auto"/>
            </w:tcBorders>
            <w:vAlign w:val="center"/>
          </w:tcPr>
          <w:p w14:paraId="7406D223" w14:textId="77777777" w:rsidR="00B634BE" w:rsidRDefault="00000000">
            <w:pPr>
              <w:spacing w:line="360" w:lineRule="auto"/>
              <w:jc w:val="center"/>
              <w:rPr>
                <w:rFonts w:hint="eastAsia"/>
                <w:bCs/>
                <w:sz w:val="24"/>
                <w:szCs w:val="24"/>
              </w:rPr>
            </w:pPr>
            <w:r>
              <w:rPr>
                <w:rFonts w:hint="eastAsia"/>
                <w:bCs/>
                <w:sz w:val="24"/>
                <w:szCs w:val="24"/>
              </w:rPr>
              <w:t>质保期</w:t>
            </w:r>
          </w:p>
        </w:tc>
        <w:tc>
          <w:tcPr>
            <w:tcW w:w="6537" w:type="dxa"/>
            <w:vAlign w:val="center"/>
          </w:tcPr>
          <w:p w14:paraId="44B86C12" w14:textId="77777777" w:rsidR="00B634BE" w:rsidRDefault="00000000">
            <w:pPr>
              <w:spacing w:line="360" w:lineRule="auto"/>
              <w:rPr>
                <w:rFonts w:hint="eastAsia"/>
                <w:bCs/>
                <w:sz w:val="24"/>
                <w:szCs w:val="24"/>
              </w:rPr>
            </w:pPr>
            <w:r>
              <w:rPr>
                <w:rFonts w:hint="eastAsia"/>
                <w:bCs/>
                <w:sz w:val="24"/>
                <w:szCs w:val="24"/>
              </w:rPr>
              <w:t>三年，从验收合格之日起开始计算,在接到采购方服务请求后，1小时响应，2小时内上门解决问题；质保期内提供免费上门服务，质保期外的收费按相关行业规则或由双方协商收取。</w:t>
            </w:r>
          </w:p>
        </w:tc>
      </w:tr>
      <w:tr w:rsidR="00B634BE" w14:paraId="43800DF9" w14:textId="77777777">
        <w:trPr>
          <w:trHeight w:val="600"/>
          <w:jc w:val="center"/>
        </w:trPr>
        <w:tc>
          <w:tcPr>
            <w:tcW w:w="848" w:type="dxa"/>
            <w:tcBorders>
              <w:right w:val="single" w:sz="4" w:space="0" w:color="auto"/>
            </w:tcBorders>
            <w:vAlign w:val="center"/>
          </w:tcPr>
          <w:p w14:paraId="6E430C38" w14:textId="77777777" w:rsidR="00B634BE" w:rsidRDefault="00000000">
            <w:pPr>
              <w:spacing w:line="360" w:lineRule="auto"/>
              <w:jc w:val="center"/>
              <w:rPr>
                <w:rFonts w:hint="eastAsia"/>
                <w:sz w:val="24"/>
                <w:szCs w:val="24"/>
              </w:rPr>
            </w:pPr>
            <w:r>
              <w:rPr>
                <w:rFonts w:hint="eastAsia"/>
                <w:sz w:val="24"/>
                <w:szCs w:val="24"/>
              </w:rPr>
              <w:t>12</w:t>
            </w:r>
          </w:p>
        </w:tc>
        <w:tc>
          <w:tcPr>
            <w:tcW w:w="1830" w:type="dxa"/>
            <w:tcBorders>
              <w:left w:val="single" w:sz="4" w:space="0" w:color="auto"/>
            </w:tcBorders>
            <w:vAlign w:val="center"/>
          </w:tcPr>
          <w:p w14:paraId="1D38B60F" w14:textId="77777777" w:rsidR="00B634BE" w:rsidRDefault="00000000">
            <w:pPr>
              <w:spacing w:line="360" w:lineRule="auto"/>
              <w:jc w:val="center"/>
              <w:rPr>
                <w:rFonts w:hint="eastAsia"/>
                <w:bCs/>
                <w:sz w:val="24"/>
                <w:szCs w:val="24"/>
              </w:rPr>
            </w:pPr>
            <w:r>
              <w:rPr>
                <w:rFonts w:hint="eastAsia"/>
                <w:bCs/>
                <w:sz w:val="24"/>
                <w:szCs w:val="24"/>
              </w:rPr>
              <w:t>付款方式</w:t>
            </w:r>
          </w:p>
        </w:tc>
        <w:tc>
          <w:tcPr>
            <w:tcW w:w="6537" w:type="dxa"/>
            <w:vAlign w:val="center"/>
          </w:tcPr>
          <w:p w14:paraId="23AD1EB7" w14:textId="77777777" w:rsidR="00B634BE" w:rsidRDefault="00000000">
            <w:pPr>
              <w:spacing w:line="360" w:lineRule="auto"/>
              <w:rPr>
                <w:rFonts w:hint="eastAsia"/>
                <w:bCs/>
                <w:sz w:val="24"/>
                <w:szCs w:val="24"/>
              </w:rPr>
            </w:pPr>
            <w:r>
              <w:rPr>
                <w:rFonts w:hint="eastAsia"/>
                <w:bCs/>
                <w:sz w:val="24"/>
                <w:szCs w:val="24"/>
              </w:rPr>
              <w:t>双方签订合同后，支付合同款价的30%;在合同约定时间内，成交供应商将全部货物运到采购人指定的地点，经采购人验收合</w:t>
            </w:r>
            <w:r>
              <w:rPr>
                <w:rFonts w:hint="eastAsia"/>
                <w:bCs/>
                <w:sz w:val="24"/>
                <w:szCs w:val="24"/>
              </w:rPr>
              <w:lastRenderedPageBreak/>
              <w:t>格后，支付至合同</w:t>
            </w:r>
            <w:r>
              <w:rPr>
                <w:rFonts w:hint="eastAsia"/>
                <w:bCs/>
                <w:sz w:val="24"/>
                <w:szCs w:val="24"/>
                <w:lang w:val="en-US"/>
              </w:rPr>
              <w:t>款</w:t>
            </w:r>
            <w:r>
              <w:rPr>
                <w:rFonts w:hint="eastAsia"/>
                <w:bCs/>
                <w:sz w:val="24"/>
                <w:szCs w:val="24"/>
              </w:rPr>
              <w:t>价的100%;成交供应商需开具符合采购人要求的合法发票，货款通过银行转账支付。</w:t>
            </w:r>
          </w:p>
        </w:tc>
      </w:tr>
      <w:tr w:rsidR="00B634BE" w14:paraId="3498C333" w14:textId="77777777">
        <w:trPr>
          <w:trHeight w:val="300"/>
          <w:jc w:val="center"/>
        </w:trPr>
        <w:tc>
          <w:tcPr>
            <w:tcW w:w="848" w:type="dxa"/>
            <w:tcBorders>
              <w:right w:val="single" w:sz="4" w:space="0" w:color="auto"/>
            </w:tcBorders>
            <w:vAlign w:val="center"/>
          </w:tcPr>
          <w:p w14:paraId="22A4EBD7" w14:textId="77777777" w:rsidR="00B634BE" w:rsidRDefault="00000000">
            <w:pPr>
              <w:spacing w:line="360" w:lineRule="auto"/>
              <w:jc w:val="center"/>
              <w:rPr>
                <w:rFonts w:hint="eastAsia"/>
                <w:sz w:val="24"/>
                <w:szCs w:val="24"/>
              </w:rPr>
            </w:pPr>
            <w:r>
              <w:rPr>
                <w:rFonts w:hint="eastAsia"/>
                <w:sz w:val="24"/>
                <w:szCs w:val="24"/>
              </w:rPr>
              <w:lastRenderedPageBreak/>
              <w:t>13</w:t>
            </w:r>
          </w:p>
        </w:tc>
        <w:tc>
          <w:tcPr>
            <w:tcW w:w="1830" w:type="dxa"/>
            <w:tcBorders>
              <w:left w:val="single" w:sz="4" w:space="0" w:color="auto"/>
            </w:tcBorders>
            <w:vAlign w:val="center"/>
          </w:tcPr>
          <w:p w14:paraId="2BF85D8A" w14:textId="77777777" w:rsidR="00B634BE" w:rsidRDefault="00000000">
            <w:pPr>
              <w:adjustRightInd w:val="0"/>
              <w:snapToGrid w:val="0"/>
              <w:spacing w:line="360" w:lineRule="auto"/>
              <w:jc w:val="center"/>
              <w:rPr>
                <w:rFonts w:hint="eastAsia"/>
                <w:sz w:val="24"/>
                <w:szCs w:val="24"/>
              </w:rPr>
            </w:pPr>
            <w:r>
              <w:rPr>
                <w:rFonts w:hint="eastAsia"/>
                <w:sz w:val="24"/>
                <w:szCs w:val="24"/>
              </w:rPr>
              <w:t>供应商资格要求</w:t>
            </w:r>
          </w:p>
        </w:tc>
        <w:tc>
          <w:tcPr>
            <w:tcW w:w="6537" w:type="dxa"/>
            <w:vAlign w:val="center"/>
          </w:tcPr>
          <w:p w14:paraId="72294714" w14:textId="77777777" w:rsidR="00B634BE" w:rsidRDefault="00000000">
            <w:pPr>
              <w:adjustRightInd w:val="0"/>
              <w:snapToGrid w:val="0"/>
              <w:spacing w:line="360" w:lineRule="auto"/>
              <w:rPr>
                <w:rFonts w:hint="eastAsia"/>
                <w:sz w:val="24"/>
                <w:szCs w:val="24"/>
                <w:lang w:val="en-US"/>
              </w:rPr>
            </w:pPr>
            <w:r>
              <w:rPr>
                <w:rFonts w:hint="eastAsia"/>
                <w:sz w:val="24"/>
                <w:szCs w:val="24"/>
                <w:lang w:val="en-US"/>
              </w:rPr>
              <w:t>见公告</w:t>
            </w:r>
          </w:p>
        </w:tc>
      </w:tr>
      <w:tr w:rsidR="00B634BE" w14:paraId="592EE847" w14:textId="77777777">
        <w:trPr>
          <w:trHeight w:val="438"/>
          <w:jc w:val="center"/>
        </w:trPr>
        <w:tc>
          <w:tcPr>
            <w:tcW w:w="848" w:type="dxa"/>
            <w:tcBorders>
              <w:right w:val="single" w:sz="4" w:space="0" w:color="auto"/>
            </w:tcBorders>
            <w:vAlign w:val="center"/>
          </w:tcPr>
          <w:p w14:paraId="63855BF5" w14:textId="77777777" w:rsidR="00B634BE" w:rsidRDefault="00000000">
            <w:pPr>
              <w:spacing w:line="360" w:lineRule="auto"/>
              <w:jc w:val="center"/>
              <w:rPr>
                <w:rFonts w:hint="eastAsia"/>
                <w:sz w:val="24"/>
                <w:szCs w:val="24"/>
              </w:rPr>
            </w:pPr>
            <w:r>
              <w:rPr>
                <w:rFonts w:hint="eastAsia"/>
                <w:sz w:val="24"/>
                <w:szCs w:val="24"/>
              </w:rPr>
              <w:t>14</w:t>
            </w:r>
          </w:p>
        </w:tc>
        <w:tc>
          <w:tcPr>
            <w:tcW w:w="1830" w:type="dxa"/>
            <w:tcBorders>
              <w:left w:val="single" w:sz="4" w:space="0" w:color="auto"/>
            </w:tcBorders>
            <w:vAlign w:val="center"/>
          </w:tcPr>
          <w:p w14:paraId="0E25BD71" w14:textId="77777777" w:rsidR="00B634BE" w:rsidRDefault="00000000">
            <w:pPr>
              <w:spacing w:line="360" w:lineRule="auto"/>
              <w:jc w:val="center"/>
              <w:rPr>
                <w:rFonts w:hint="eastAsia"/>
                <w:sz w:val="24"/>
                <w:szCs w:val="24"/>
              </w:rPr>
            </w:pPr>
            <w:r>
              <w:rPr>
                <w:rFonts w:hint="eastAsia"/>
                <w:sz w:val="24"/>
                <w:szCs w:val="24"/>
              </w:rPr>
              <w:t>投标有效期</w:t>
            </w:r>
          </w:p>
        </w:tc>
        <w:tc>
          <w:tcPr>
            <w:tcW w:w="6537" w:type="dxa"/>
            <w:vAlign w:val="center"/>
          </w:tcPr>
          <w:p w14:paraId="58E1600E" w14:textId="77777777" w:rsidR="00B634BE" w:rsidRDefault="00000000">
            <w:pPr>
              <w:spacing w:line="360" w:lineRule="auto"/>
              <w:rPr>
                <w:rFonts w:hint="eastAsia"/>
                <w:sz w:val="24"/>
                <w:szCs w:val="24"/>
              </w:rPr>
            </w:pPr>
            <w:r>
              <w:rPr>
                <w:rFonts w:hint="eastAsia"/>
                <w:sz w:val="24"/>
                <w:szCs w:val="24"/>
              </w:rPr>
              <w:t>自投标截止之日起60日历天。</w:t>
            </w:r>
          </w:p>
        </w:tc>
      </w:tr>
      <w:tr w:rsidR="00B634BE" w14:paraId="33A16118" w14:textId="77777777">
        <w:trPr>
          <w:trHeight w:val="307"/>
          <w:jc w:val="center"/>
        </w:trPr>
        <w:tc>
          <w:tcPr>
            <w:tcW w:w="848" w:type="dxa"/>
            <w:tcBorders>
              <w:right w:val="single" w:sz="4" w:space="0" w:color="auto"/>
            </w:tcBorders>
            <w:vAlign w:val="center"/>
          </w:tcPr>
          <w:p w14:paraId="7791DAE9" w14:textId="77777777" w:rsidR="00B634BE" w:rsidRDefault="00000000">
            <w:pPr>
              <w:spacing w:line="360" w:lineRule="auto"/>
              <w:jc w:val="center"/>
              <w:rPr>
                <w:rFonts w:hint="eastAsia"/>
                <w:sz w:val="24"/>
                <w:szCs w:val="24"/>
                <w:lang w:val="en-US"/>
              </w:rPr>
            </w:pPr>
            <w:r>
              <w:rPr>
                <w:rFonts w:hint="eastAsia"/>
                <w:sz w:val="24"/>
                <w:szCs w:val="24"/>
                <w:lang w:val="en-US"/>
              </w:rPr>
              <w:t>15</w:t>
            </w:r>
          </w:p>
        </w:tc>
        <w:tc>
          <w:tcPr>
            <w:tcW w:w="1830" w:type="dxa"/>
            <w:tcBorders>
              <w:left w:val="single" w:sz="4" w:space="0" w:color="auto"/>
            </w:tcBorders>
            <w:vAlign w:val="center"/>
          </w:tcPr>
          <w:p w14:paraId="318804CC" w14:textId="77777777" w:rsidR="00B634BE" w:rsidRDefault="00000000">
            <w:pPr>
              <w:spacing w:line="360" w:lineRule="auto"/>
              <w:jc w:val="center"/>
              <w:rPr>
                <w:rFonts w:hint="eastAsia"/>
                <w:sz w:val="24"/>
                <w:szCs w:val="24"/>
              </w:rPr>
            </w:pPr>
            <w:r>
              <w:rPr>
                <w:rFonts w:hint="eastAsia"/>
                <w:sz w:val="24"/>
                <w:szCs w:val="24"/>
              </w:rPr>
              <w:t>投标保证金</w:t>
            </w:r>
          </w:p>
        </w:tc>
        <w:tc>
          <w:tcPr>
            <w:tcW w:w="6537" w:type="dxa"/>
            <w:vAlign w:val="center"/>
          </w:tcPr>
          <w:p w14:paraId="4A2CCC2B" w14:textId="77777777" w:rsidR="00B634BE" w:rsidRDefault="00000000">
            <w:pPr>
              <w:adjustRightInd w:val="0"/>
              <w:spacing w:line="380" w:lineRule="exact"/>
              <w:textAlignment w:val="baseline"/>
              <w:rPr>
                <w:rFonts w:hint="eastAsia"/>
                <w:sz w:val="24"/>
                <w:szCs w:val="24"/>
                <w:lang w:val="en-US"/>
              </w:rPr>
            </w:pPr>
            <w:r>
              <w:rPr>
                <w:rFonts w:hint="eastAsia"/>
                <w:sz w:val="24"/>
                <w:szCs w:val="24"/>
                <w:lang w:val="en-US"/>
              </w:rPr>
              <w:t>本项目不需要缴纳谈判保证金</w:t>
            </w:r>
          </w:p>
        </w:tc>
      </w:tr>
      <w:tr w:rsidR="00B634BE" w14:paraId="3E12BDAB" w14:textId="77777777">
        <w:trPr>
          <w:trHeight w:val="1509"/>
          <w:jc w:val="center"/>
        </w:trPr>
        <w:tc>
          <w:tcPr>
            <w:tcW w:w="848" w:type="dxa"/>
            <w:tcBorders>
              <w:right w:val="single" w:sz="4" w:space="0" w:color="auto"/>
            </w:tcBorders>
            <w:vAlign w:val="center"/>
          </w:tcPr>
          <w:p w14:paraId="51169688" w14:textId="77777777" w:rsidR="00B634BE"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6</w:t>
            </w:r>
          </w:p>
        </w:tc>
        <w:tc>
          <w:tcPr>
            <w:tcW w:w="1830" w:type="dxa"/>
            <w:tcBorders>
              <w:left w:val="single" w:sz="4" w:space="0" w:color="auto"/>
            </w:tcBorders>
            <w:vAlign w:val="center"/>
          </w:tcPr>
          <w:p w14:paraId="6A99BDD0" w14:textId="77777777" w:rsidR="00B634BE" w:rsidRDefault="00000000">
            <w:pPr>
              <w:spacing w:line="360" w:lineRule="auto"/>
              <w:jc w:val="center"/>
              <w:rPr>
                <w:rFonts w:hint="eastAsia"/>
                <w:sz w:val="24"/>
                <w:szCs w:val="24"/>
              </w:rPr>
            </w:pPr>
            <w:r>
              <w:rPr>
                <w:rFonts w:hint="eastAsia"/>
                <w:sz w:val="24"/>
                <w:szCs w:val="24"/>
              </w:rPr>
              <w:t>签字或盖章要求</w:t>
            </w:r>
          </w:p>
        </w:tc>
        <w:tc>
          <w:tcPr>
            <w:tcW w:w="6537" w:type="dxa"/>
            <w:vAlign w:val="center"/>
          </w:tcPr>
          <w:p w14:paraId="2713CFAC" w14:textId="77777777" w:rsidR="00B634BE" w:rsidRDefault="00000000">
            <w:pPr>
              <w:keepNext/>
              <w:spacing w:line="360" w:lineRule="auto"/>
              <w:rPr>
                <w:rFonts w:hint="eastAsia"/>
                <w:sz w:val="24"/>
                <w:szCs w:val="24"/>
              </w:rPr>
            </w:pPr>
            <w:r>
              <w:rPr>
                <w:rFonts w:hint="eastAsia"/>
                <w:sz w:val="24"/>
                <w:szCs w:val="24"/>
              </w:rPr>
              <w:t>本招标文件中明确需法定代表人、授权代表签字的地方内容应全姓名签署，明确加盖单位公章的内容应加盖单位公章，不得用其它印章代替。</w:t>
            </w:r>
          </w:p>
        </w:tc>
      </w:tr>
      <w:tr w:rsidR="00B634BE" w14:paraId="21F304E3" w14:textId="77777777">
        <w:trPr>
          <w:trHeight w:val="843"/>
          <w:jc w:val="center"/>
        </w:trPr>
        <w:tc>
          <w:tcPr>
            <w:tcW w:w="848" w:type="dxa"/>
            <w:tcBorders>
              <w:right w:val="single" w:sz="4" w:space="0" w:color="auto"/>
            </w:tcBorders>
            <w:vAlign w:val="center"/>
          </w:tcPr>
          <w:p w14:paraId="70032E32" w14:textId="77777777" w:rsidR="00B634BE" w:rsidRDefault="00000000">
            <w:pPr>
              <w:spacing w:line="360" w:lineRule="auto"/>
              <w:jc w:val="center"/>
              <w:rPr>
                <w:rFonts w:hint="eastAsia"/>
                <w:sz w:val="24"/>
                <w:szCs w:val="24"/>
              </w:rPr>
            </w:pPr>
            <w:r>
              <w:rPr>
                <w:rFonts w:hint="eastAsia"/>
                <w:sz w:val="24"/>
                <w:szCs w:val="24"/>
              </w:rPr>
              <w:t>1</w:t>
            </w:r>
            <w:r>
              <w:rPr>
                <w:rFonts w:hint="eastAsia"/>
                <w:sz w:val="24"/>
                <w:szCs w:val="24"/>
                <w:lang w:val="en-US"/>
              </w:rPr>
              <w:t>7</w:t>
            </w:r>
          </w:p>
        </w:tc>
        <w:tc>
          <w:tcPr>
            <w:tcW w:w="1830" w:type="dxa"/>
            <w:tcBorders>
              <w:left w:val="single" w:sz="4" w:space="0" w:color="auto"/>
            </w:tcBorders>
            <w:vAlign w:val="center"/>
          </w:tcPr>
          <w:p w14:paraId="451035A4" w14:textId="77777777" w:rsidR="00B634BE" w:rsidRDefault="00000000">
            <w:pPr>
              <w:spacing w:line="360" w:lineRule="auto"/>
              <w:jc w:val="center"/>
              <w:rPr>
                <w:rFonts w:hint="eastAsia"/>
                <w:sz w:val="24"/>
                <w:szCs w:val="24"/>
              </w:rPr>
            </w:pPr>
            <w:r>
              <w:rPr>
                <w:rFonts w:hint="eastAsia"/>
                <w:sz w:val="24"/>
                <w:szCs w:val="24"/>
              </w:rPr>
              <w:t>投标文件份数</w:t>
            </w:r>
          </w:p>
        </w:tc>
        <w:tc>
          <w:tcPr>
            <w:tcW w:w="6537" w:type="dxa"/>
            <w:vAlign w:val="center"/>
          </w:tcPr>
          <w:p w14:paraId="19E6A9A0" w14:textId="77777777" w:rsidR="00B634BE" w:rsidRDefault="00000000">
            <w:pPr>
              <w:keepNext/>
              <w:spacing w:line="360" w:lineRule="auto"/>
              <w:rPr>
                <w:rFonts w:hint="eastAsia"/>
                <w:sz w:val="24"/>
                <w:szCs w:val="24"/>
              </w:rPr>
            </w:pPr>
            <w:r>
              <w:rPr>
                <w:rFonts w:hint="eastAsia"/>
                <w:sz w:val="24"/>
                <w:szCs w:val="24"/>
              </w:rPr>
              <w:t>1、投标文件为使用周口市公共资源交易中心提供的电子标书制作工具软件（</w:t>
            </w:r>
            <w:r>
              <w:rPr>
                <w:rFonts w:hint="eastAsia"/>
                <w:color w:val="000000"/>
                <w:kern w:val="2"/>
                <w:sz w:val="24"/>
                <w:szCs w:val="24"/>
                <w:lang w:val="en-US"/>
              </w:rPr>
              <w:t>http://jyzx.zhoukou.gov.cn</w:t>
            </w:r>
            <w:r>
              <w:rPr>
                <w:rFonts w:hint="eastAsia"/>
                <w:sz w:val="24"/>
                <w:szCs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10618D2" w14:textId="77777777" w:rsidR="00B634BE" w:rsidRDefault="00000000">
            <w:pPr>
              <w:keepNext/>
              <w:spacing w:line="360" w:lineRule="auto"/>
              <w:rPr>
                <w:rFonts w:hint="eastAsia"/>
                <w:sz w:val="24"/>
                <w:szCs w:val="24"/>
              </w:rPr>
            </w:pPr>
            <w:r>
              <w:rPr>
                <w:rFonts w:hint="eastAsia"/>
                <w:sz w:val="24"/>
                <w:szCs w:val="24"/>
              </w:rPr>
              <w:t>2、本项目实行网上远程开标无须到现场提交响应文件，未加密的电子投标文件和纸质文件不再提交。</w:t>
            </w:r>
          </w:p>
        </w:tc>
      </w:tr>
      <w:tr w:rsidR="00B634BE" w14:paraId="3D780DE3" w14:textId="77777777">
        <w:trPr>
          <w:trHeight w:val="715"/>
          <w:jc w:val="center"/>
        </w:trPr>
        <w:tc>
          <w:tcPr>
            <w:tcW w:w="848" w:type="dxa"/>
            <w:tcBorders>
              <w:right w:val="single" w:sz="4" w:space="0" w:color="auto"/>
            </w:tcBorders>
            <w:vAlign w:val="center"/>
          </w:tcPr>
          <w:p w14:paraId="030F2EB8" w14:textId="77777777" w:rsidR="00B634BE" w:rsidRDefault="00000000">
            <w:pPr>
              <w:spacing w:line="360" w:lineRule="auto"/>
              <w:jc w:val="center"/>
              <w:rPr>
                <w:rFonts w:hint="eastAsia"/>
                <w:sz w:val="24"/>
                <w:szCs w:val="24"/>
                <w:lang w:val="en-US"/>
              </w:rPr>
            </w:pPr>
            <w:r>
              <w:rPr>
                <w:rFonts w:hint="eastAsia"/>
                <w:sz w:val="24"/>
                <w:szCs w:val="24"/>
              </w:rPr>
              <w:t>1</w:t>
            </w:r>
            <w:r>
              <w:rPr>
                <w:rFonts w:hint="eastAsia"/>
                <w:sz w:val="24"/>
                <w:szCs w:val="24"/>
                <w:lang w:val="en-US"/>
              </w:rPr>
              <w:t>8</w:t>
            </w:r>
          </w:p>
        </w:tc>
        <w:tc>
          <w:tcPr>
            <w:tcW w:w="1830" w:type="dxa"/>
            <w:tcBorders>
              <w:left w:val="single" w:sz="4" w:space="0" w:color="auto"/>
            </w:tcBorders>
            <w:vAlign w:val="center"/>
          </w:tcPr>
          <w:p w14:paraId="787FE96F" w14:textId="77777777" w:rsidR="00B634BE" w:rsidRDefault="00000000">
            <w:pPr>
              <w:spacing w:line="360" w:lineRule="auto"/>
              <w:jc w:val="center"/>
              <w:rPr>
                <w:rFonts w:hint="eastAsia"/>
                <w:sz w:val="24"/>
                <w:szCs w:val="24"/>
              </w:rPr>
            </w:pPr>
            <w:r>
              <w:rPr>
                <w:rFonts w:hint="eastAsia"/>
                <w:sz w:val="24"/>
                <w:szCs w:val="24"/>
              </w:rPr>
              <w:t>投标截止时间</w:t>
            </w:r>
          </w:p>
        </w:tc>
        <w:tc>
          <w:tcPr>
            <w:tcW w:w="6537" w:type="dxa"/>
            <w:vAlign w:val="center"/>
          </w:tcPr>
          <w:p w14:paraId="5E2B480D" w14:textId="77777777" w:rsidR="00B634BE" w:rsidRDefault="00000000">
            <w:pPr>
              <w:spacing w:line="360" w:lineRule="auto"/>
              <w:rPr>
                <w:rFonts w:hint="eastAsia"/>
                <w:sz w:val="24"/>
                <w:szCs w:val="24"/>
              </w:rPr>
            </w:pPr>
            <w:r>
              <w:rPr>
                <w:rFonts w:hint="eastAsia"/>
                <w:sz w:val="24"/>
                <w:szCs w:val="24"/>
              </w:rPr>
              <w:t>递交</w:t>
            </w:r>
            <w:r>
              <w:rPr>
                <w:rFonts w:hint="eastAsia"/>
                <w:sz w:val="24"/>
                <w:szCs w:val="24"/>
                <w:lang w:val="en-US"/>
              </w:rPr>
              <w:t>响应</w:t>
            </w:r>
            <w:r>
              <w:rPr>
                <w:rFonts w:hint="eastAsia"/>
                <w:sz w:val="24"/>
                <w:szCs w:val="24"/>
              </w:rPr>
              <w:t>文件截止时间：</w:t>
            </w:r>
            <w:r>
              <w:rPr>
                <w:rFonts w:hint="eastAsia"/>
                <w:color w:val="000000"/>
                <w:sz w:val="24"/>
                <w:szCs w:val="24"/>
                <w:shd w:val="clear" w:color="auto" w:fill="FFFFFF"/>
              </w:rPr>
              <w:t>******</w:t>
            </w:r>
            <w:r>
              <w:rPr>
                <w:rFonts w:hint="eastAsia"/>
                <w:sz w:val="24"/>
                <w:szCs w:val="24"/>
              </w:rPr>
              <w:t>年</w:t>
            </w:r>
            <w:r>
              <w:rPr>
                <w:rFonts w:hint="eastAsia"/>
                <w:color w:val="000000"/>
                <w:sz w:val="24"/>
                <w:szCs w:val="24"/>
                <w:shd w:val="clear" w:color="auto" w:fill="FFFFFF"/>
              </w:rPr>
              <w:t>******</w:t>
            </w:r>
            <w:r>
              <w:rPr>
                <w:rFonts w:hint="eastAsia"/>
                <w:sz w:val="24"/>
                <w:szCs w:val="24"/>
              </w:rPr>
              <w:t>月</w:t>
            </w:r>
            <w:r>
              <w:rPr>
                <w:rFonts w:hint="eastAsia"/>
                <w:color w:val="000000"/>
                <w:sz w:val="24"/>
                <w:szCs w:val="24"/>
                <w:shd w:val="clear" w:color="auto" w:fill="FFFFFF"/>
              </w:rPr>
              <w:t>******</w:t>
            </w:r>
            <w:r>
              <w:rPr>
                <w:rFonts w:hint="eastAsia"/>
                <w:sz w:val="24"/>
                <w:szCs w:val="24"/>
              </w:rPr>
              <w:t>日</w:t>
            </w:r>
            <w:r>
              <w:rPr>
                <w:rFonts w:hint="eastAsia"/>
                <w:sz w:val="24"/>
                <w:szCs w:val="24"/>
                <w:lang w:val="en-US"/>
              </w:rPr>
              <w:t>*****</w:t>
            </w:r>
            <w:r>
              <w:rPr>
                <w:rFonts w:hint="eastAsia"/>
                <w:sz w:val="24"/>
                <w:szCs w:val="24"/>
              </w:rPr>
              <w:t>时整（北京时间）</w:t>
            </w:r>
          </w:p>
        </w:tc>
      </w:tr>
      <w:tr w:rsidR="00B634BE" w14:paraId="70D8CAEE" w14:textId="77777777">
        <w:trPr>
          <w:trHeight w:val="307"/>
          <w:jc w:val="center"/>
        </w:trPr>
        <w:tc>
          <w:tcPr>
            <w:tcW w:w="848" w:type="dxa"/>
            <w:tcBorders>
              <w:right w:val="single" w:sz="4" w:space="0" w:color="auto"/>
            </w:tcBorders>
            <w:vAlign w:val="center"/>
          </w:tcPr>
          <w:p w14:paraId="41B99E46" w14:textId="77777777" w:rsidR="00B634BE" w:rsidRDefault="00000000">
            <w:pPr>
              <w:spacing w:line="360" w:lineRule="auto"/>
              <w:jc w:val="center"/>
              <w:rPr>
                <w:rFonts w:hint="eastAsia"/>
                <w:sz w:val="24"/>
                <w:szCs w:val="24"/>
              </w:rPr>
            </w:pPr>
            <w:r>
              <w:rPr>
                <w:rFonts w:hint="eastAsia"/>
                <w:sz w:val="24"/>
                <w:szCs w:val="24"/>
              </w:rPr>
              <w:t>19</w:t>
            </w:r>
          </w:p>
        </w:tc>
        <w:tc>
          <w:tcPr>
            <w:tcW w:w="1830" w:type="dxa"/>
            <w:tcBorders>
              <w:left w:val="single" w:sz="4" w:space="0" w:color="auto"/>
            </w:tcBorders>
            <w:vAlign w:val="center"/>
          </w:tcPr>
          <w:p w14:paraId="08F9B0FC" w14:textId="77777777" w:rsidR="00B634BE" w:rsidRDefault="00000000">
            <w:pPr>
              <w:spacing w:line="360" w:lineRule="auto"/>
              <w:jc w:val="center"/>
              <w:rPr>
                <w:rFonts w:hint="eastAsia"/>
                <w:sz w:val="24"/>
                <w:szCs w:val="24"/>
              </w:rPr>
            </w:pPr>
            <w:r>
              <w:rPr>
                <w:rFonts w:hint="eastAsia"/>
                <w:sz w:val="24"/>
                <w:szCs w:val="24"/>
              </w:rPr>
              <w:t>开标时间</w:t>
            </w:r>
          </w:p>
          <w:p w14:paraId="6E0766F2" w14:textId="77777777" w:rsidR="00B634BE" w:rsidRDefault="00000000">
            <w:pPr>
              <w:spacing w:line="360" w:lineRule="auto"/>
              <w:jc w:val="center"/>
              <w:rPr>
                <w:rFonts w:hint="eastAsia"/>
                <w:sz w:val="24"/>
                <w:szCs w:val="24"/>
              </w:rPr>
            </w:pPr>
            <w:r>
              <w:rPr>
                <w:rFonts w:hint="eastAsia"/>
                <w:sz w:val="24"/>
                <w:szCs w:val="24"/>
              </w:rPr>
              <w:t>和地点</w:t>
            </w:r>
          </w:p>
        </w:tc>
        <w:tc>
          <w:tcPr>
            <w:tcW w:w="6537" w:type="dxa"/>
            <w:vAlign w:val="center"/>
          </w:tcPr>
          <w:p w14:paraId="2D0542FB" w14:textId="77777777" w:rsidR="00B634BE" w:rsidRDefault="00000000">
            <w:pPr>
              <w:spacing w:line="400" w:lineRule="exact"/>
              <w:rPr>
                <w:rFonts w:hint="eastAsia"/>
                <w:sz w:val="24"/>
                <w:szCs w:val="24"/>
              </w:rPr>
            </w:pPr>
            <w:r>
              <w:rPr>
                <w:rFonts w:hint="eastAsia"/>
                <w:sz w:val="24"/>
                <w:szCs w:val="24"/>
              </w:rPr>
              <w:t>开标时间：</w:t>
            </w:r>
            <w:r>
              <w:rPr>
                <w:rFonts w:hint="eastAsia"/>
                <w:color w:val="000000"/>
                <w:sz w:val="24"/>
                <w:szCs w:val="24"/>
                <w:shd w:val="clear" w:color="auto" w:fill="FFFFFF"/>
              </w:rPr>
              <w:t>***</w:t>
            </w:r>
            <w:r>
              <w:rPr>
                <w:rFonts w:hint="eastAsia"/>
                <w:sz w:val="24"/>
                <w:szCs w:val="24"/>
              </w:rPr>
              <w:t>年</w:t>
            </w:r>
            <w:r>
              <w:rPr>
                <w:rFonts w:hint="eastAsia"/>
                <w:color w:val="000000"/>
                <w:sz w:val="24"/>
                <w:szCs w:val="24"/>
                <w:shd w:val="clear" w:color="auto" w:fill="FFFFFF"/>
              </w:rPr>
              <w:t>******</w:t>
            </w:r>
            <w:r>
              <w:rPr>
                <w:rFonts w:hint="eastAsia"/>
                <w:sz w:val="24"/>
                <w:szCs w:val="24"/>
              </w:rPr>
              <w:t>月</w:t>
            </w:r>
            <w:r>
              <w:rPr>
                <w:rFonts w:hint="eastAsia"/>
                <w:color w:val="000000"/>
                <w:sz w:val="24"/>
                <w:szCs w:val="24"/>
                <w:shd w:val="clear" w:color="auto" w:fill="FFFFFF"/>
              </w:rPr>
              <w:t>******</w:t>
            </w:r>
            <w:r>
              <w:rPr>
                <w:rFonts w:hint="eastAsia"/>
                <w:sz w:val="24"/>
                <w:szCs w:val="24"/>
              </w:rPr>
              <w:t>日</w:t>
            </w:r>
            <w:r>
              <w:rPr>
                <w:rFonts w:hint="eastAsia"/>
                <w:sz w:val="24"/>
                <w:szCs w:val="24"/>
                <w:lang w:val="en-US"/>
              </w:rPr>
              <w:t>*****</w:t>
            </w:r>
            <w:r>
              <w:rPr>
                <w:rFonts w:hint="eastAsia"/>
                <w:sz w:val="24"/>
                <w:szCs w:val="24"/>
              </w:rPr>
              <w:t>时整（北京时间）</w:t>
            </w:r>
          </w:p>
          <w:p w14:paraId="3DE774C5" w14:textId="77777777" w:rsidR="00B634BE" w:rsidRDefault="00000000">
            <w:pPr>
              <w:spacing w:line="360" w:lineRule="auto"/>
              <w:rPr>
                <w:rFonts w:hint="eastAsia"/>
                <w:sz w:val="24"/>
                <w:szCs w:val="24"/>
                <w:lang w:val="en-US"/>
              </w:rPr>
            </w:pPr>
            <w:r>
              <w:rPr>
                <w:rFonts w:hint="eastAsia"/>
                <w:sz w:val="24"/>
                <w:szCs w:val="24"/>
              </w:rPr>
              <w:t>开标地点：周口市公共资源交易中心</w:t>
            </w:r>
            <w:r>
              <w:rPr>
                <w:rFonts w:hint="eastAsia"/>
                <w:sz w:val="24"/>
                <w:szCs w:val="24"/>
                <w:lang w:val="en-US"/>
              </w:rPr>
              <w:t>网</w:t>
            </w:r>
          </w:p>
          <w:p w14:paraId="73777E62" w14:textId="77777777" w:rsidR="00B634BE" w:rsidRDefault="00000000">
            <w:pPr>
              <w:spacing w:line="360" w:lineRule="auto"/>
              <w:rPr>
                <w:rFonts w:hint="eastAsia"/>
                <w:sz w:val="24"/>
                <w:szCs w:val="24"/>
                <w:lang w:val="en-US"/>
              </w:rPr>
            </w:pPr>
            <w:r>
              <w:rPr>
                <w:rFonts w:hint="eastAsia"/>
                <w:sz w:val="24"/>
                <w:szCs w:val="24"/>
              </w:rPr>
              <w:t>网址</w:t>
            </w:r>
            <w:r>
              <w:rPr>
                <w:rFonts w:hint="eastAsia"/>
                <w:sz w:val="24"/>
                <w:szCs w:val="24"/>
                <w:lang w:val="en-US"/>
              </w:rPr>
              <w:t>：</w:t>
            </w:r>
            <w:r>
              <w:rPr>
                <w:rFonts w:hint="eastAsia"/>
                <w:sz w:val="24"/>
                <w:szCs w:val="24"/>
              </w:rPr>
              <w:t>周口市公共资源电子交易服务平台会员系统</w:t>
            </w:r>
            <w:r>
              <w:rPr>
                <w:rFonts w:hint="eastAsia"/>
                <w:sz w:val="24"/>
                <w:szCs w:val="24"/>
                <w:lang w:val="en-US"/>
              </w:rPr>
              <w:t>（</w:t>
            </w:r>
            <w:r>
              <w:rPr>
                <w:rFonts w:hint="eastAsia"/>
                <w:sz w:val="24"/>
                <w:szCs w:val="24"/>
              </w:rPr>
              <w:t>网址</w:t>
            </w:r>
            <w:r>
              <w:rPr>
                <w:rFonts w:hint="eastAsia"/>
                <w:sz w:val="24"/>
                <w:szCs w:val="24"/>
                <w:lang w:val="en-US"/>
              </w:rPr>
              <w:t>http://jyzx.zhoukou.gov.cn）</w:t>
            </w:r>
          </w:p>
          <w:p w14:paraId="4A38671E" w14:textId="77777777" w:rsidR="00B634BE" w:rsidRDefault="00000000">
            <w:pPr>
              <w:spacing w:line="360" w:lineRule="auto"/>
              <w:rPr>
                <w:rFonts w:hint="eastAsia"/>
                <w:sz w:val="24"/>
                <w:szCs w:val="24"/>
                <w:lang w:val="en-US"/>
              </w:rPr>
            </w:pPr>
            <w:r>
              <w:rPr>
                <w:rFonts w:hint="eastAsia"/>
                <w:sz w:val="24"/>
                <w:szCs w:val="24"/>
              </w:rPr>
              <w:t>（本项目实行网上远程开标无须到现场提交响应文件）</w:t>
            </w:r>
          </w:p>
        </w:tc>
      </w:tr>
      <w:tr w:rsidR="00B634BE" w14:paraId="3A2FAE67" w14:textId="77777777">
        <w:trPr>
          <w:trHeight w:val="307"/>
          <w:jc w:val="center"/>
        </w:trPr>
        <w:tc>
          <w:tcPr>
            <w:tcW w:w="848" w:type="dxa"/>
            <w:tcBorders>
              <w:right w:val="single" w:sz="4" w:space="0" w:color="auto"/>
            </w:tcBorders>
            <w:vAlign w:val="center"/>
          </w:tcPr>
          <w:p w14:paraId="47EDEEEB" w14:textId="77777777" w:rsidR="00B634BE" w:rsidRDefault="00000000">
            <w:pPr>
              <w:spacing w:line="360" w:lineRule="auto"/>
              <w:jc w:val="center"/>
              <w:rPr>
                <w:rFonts w:hint="eastAsia"/>
                <w:sz w:val="24"/>
                <w:szCs w:val="24"/>
              </w:rPr>
            </w:pPr>
            <w:r>
              <w:rPr>
                <w:rFonts w:hint="eastAsia"/>
                <w:sz w:val="24"/>
                <w:szCs w:val="24"/>
                <w:lang w:val="en-US"/>
              </w:rPr>
              <w:t>20</w:t>
            </w:r>
          </w:p>
        </w:tc>
        <w:tc>
          <w:tcPr>
            <w:tcW w:w="1830" w:type="dxa"/>
            <w:tcBorders>
              <w:left w:val="single" w:sz="4" w:space="0" w:color="auto"/>
            </w:tcBorders>
            <w:vAlign w:val="center"/>
          </w:tcPr>
          <w:p w14:paraId="0DF37AED" w14:textId="77777777" w:rsidR="00B634BE" w:rsidRDefault="00000000">
            <w:pPr>
              <w:spacing w:line="360" w:lineRule="auto"/>
              <w:jc w:val="center"/>
              <w:rPr>
                <w:rFonts w:hint="eastAsia"/>
                <w:sz w:val="24"/>
                <w:szCs w:val="24"/>
              </w:rPr>
            </w:pPr>
            <w:r>
              <w:rPr>
                <w:rFonts w:hint="eastAsia"/>
                <w:sz w:val="24"/>
                <w:szCs w:val="24"/>
              </w:rPr>
              <w:t>评标委员会的组建</w:t>
            </w:r>
          </w:p>
        </w:tc>
        <w:tc>
          <w:tcPr>
            <w:tcW w:w="6537" w:type="dxa"/>
            <w:vAlign w:val="center"/>
          </w:tcPr>
          <w:p w14:paraId="50BF897F" w14:textId="77777777" w:rsidR="00B634BE" w:rsidRDefault="00000000">
            <w:pPr>
              <w:spacing w:line="360" w:lineRule="auto"/>
              <w:jc w:val="both"/>
              <w:rPr>
                <w:rFonts w:hint="eastAsia"/>
                <w:sz w:val="24"/>
                <w:szCs w:val="24"/>
              </w:rPr>
            </w:pPr>
            <w:r>
              <w:rPr>
                <w:rFonts w:hint="eastAsia"/>
                <w:sz w:val="24"/>
                <w:szCs w:val="24"/>
              </w:rPr>
              <w:t>评标委员会构成：</w:t>
            </w:r>
            <w:r>
              <w:rPr>
                <w:rFonts w:hint="eastAsia"/>
                <w:color w:val="000000"/>
                <w:sz w:val="24"/>
                <w:szCs w:val="24"/>
                <w:shd w:val="clear" w:color="auto" w:fill="FFFFFF"/>
                <w:lang w:val="en-US"/>
              </w:rPr>
              <w:t>3</w:t>
            </w:r>
            <w:r>
              <w:rPr>
                <w:rFonts w:hint="eastAsia"/>
                <w:sz w:val="24"/>
                <w:szCs w:val="24"/>
              </w:rPr>
              <w:t>人，其中采购人代表</w:t>
            </w:r>
            <w:r>
              <w:rPr>
                <w:rFonts w:hint="eastAsia"/>
                <w:color w:val="000000"/>
                <w:sz w:val="24"/>
                <w:szCs w:val="24"/>
                <w:shd w:val="clear" w:color="auto" w:fill="FFFFFF"/>
                <w:lang w:val="en-US"/>
              </w:rPr>
              <w:t>0</w:t>
            </w:r>
            <w:r>
              <w:rPr>
                <w:rFonts w:hint="eastAsia"/>
                <w:sz w:val="24"/>
                <w:szCs w:val="24"/>
              </w:rPr>
              <w:t>人，技术、经济专家</w:t>
            </w:r>
            <w:r>
              <w:rPr>
                <w:rFonts w:hint="eastAsia"/>
                <w:color w:val="000000"/>
                <w:sz w:val="24"/>
                <w:szCs w:val="24"/>
                <w:shd w:val="clear" w:color="auto" w:fill="FFFFFF"/>
                <w:lang w:val="en-US"/>
              </w:rPr>
              <w:t>3</w:t>
            </w:r>
            <w:r>
              <w:rPr>
                <w:rFonts w:hint="eastAsia"/>
                <w:sz w:val="24"/>
                <w:szCs w:val="24"/>
              </w:rPr>
              <w:t>人；</w:t>
            </w:r>
          </w:p>
          <w:p w14:paraId="5F0ABE34" w14:textId="77777777" w:rsidR="00B634BE" w:rsidRDefault="00000000">
            <w:pPr>
              <w:spacing w:line="360" w:lineRule="auto"/>
              <w:rPr>
                <w:rFonts w:hint="eastAsia"/>
                <w:sz w:val="24"/>
                <w:szCs w:val="24"/>
              </w:rPr>
            </w:pPr>
            <w:r>
              <w:rPr>
                <w:rFonts w:hint="eastAsia"/>
                <w:sz w:val="24"/>
                <w:szCs w:val="24"/>
              </w:rPr>
              <w:t>评标专家确定方式：在评标前从相关专家库中随机抽取选定。</w:t>
            </w:r>
          </w:p>
        </w:tc>
      </w:tr>
      <w:tr w:rsidR="00B634BE" w14:paraId="50992772" w14:textId="77777777">
        <w:trPr>
          <w:trHeight w:val="307"/>
          <w:jc w:val="center"/>
        </w:trPr>
        <w:tc>
          <w:tcPr>
            <w:tcW w:w="848" w:type="dxa"/>
            <w:tcBorders>
              <w:right w:val="single" w:sz="4" w:space="0" w:color="auto"/>
            </w:tcBorders>
            <w:vAlign w:val="center"/>
          </w:tcPr>
          <w:p w14:paraId="52427345" w14:textId="77777777" w:rsidR="00B634BE" w:rsidRDefault="00000000">
            <w:pPr>
              <w:spacing w:line="360" w:lineRule="auto"/>
              <w:jc w:val="center"/>
              <w:rPr>
                <w:rFonts w:hint="eastAsia"/>
                <w:sz w:val="24"/>
                <w:szCs w:val="24"/>
                <w:lang w:val="en-US"/>
              </w:rPr>
            </w:pPr>
            <w:r>
              <w:rPr>
                <w:rFonts w:hint="eastAsia"/>
                <w:sz w:val="24"/>
                <w:szCs w:val="24"/>
                <w:lang w:val="en-US"/>
              </w:rPr>
              <w:t>21</w:t>
            </w:r>
          </w:p>
        </w:tc>
        <w:tc>
          <w:tcPr>
            <w:tcW w:w="1830" w:type="dxa"/>
            <w:tcBorders>
              <w:left w:val="single" w:sz="4" w:space="0" w:color="auto"/>
            </w:tcBorders>
            <w:vAlign w:val="center"/>
          </w:tcPr>
          <w:p w14:paraId="5A4CED57" w14:textId="77777777" w:rsidR="00B634BE" w:rsidRDefault="00000000">
            <w:pPr>
              <w:spacing w:line="400" w:lineRule="exact"/>
              <w:jc w:val="center"/>
              <w:rPr>
                <w:rFonts w:hint="eastAsia"/>
                <w:sz w:val="24"/>
                <w:szCs w:val="24"/>
              </w:rPr>
            </w:pPr>
            <w:r>
              <w:rPr>
                <w:rFonts w:hint="eastAsia"/>
                <w:sz w:val="24"/>
                <w:szCs w:val="24"/>
              </w:rPr>
              <w:t>是否授权评标委员会确定中标人</w:t>
            </w:r>
          </w:p>
        </w:tc>
        <w:tc>
          <w:tcPr>
            <w:tcW w:w="6537" w:type="dxa"/>
            <w:vAlign w:val="center"/>
          </w:tcPr>
          <w:p w14:paraId="543A0330" w14:textId="77777777" w:rsidR="00B634BE" w:rsidRDefault="00000000">
            <w:pPr>
              <w:spacing w:line="400" w:lineRule="exact"/>
              <w:rPr>
                <w:rFonts w:hint="eastAsia"/>
                <w:sz w:val="24"/>
                <w:szCs w:val="24"/>
                <w:lang w:val="en-US"/>
              </w:rPr>
            </w:pPr>
            <w:r>
              <w:rPr>
                <w:rFonts w:hint="eastAsia"/>
                <w:sz w:val="24"/>
                <w:szCs w:val="24"/>
              </w:rPr>
              <w:t>否，</w:t>
            </w:r>
            <w:r>
              <w:rPr>
                <w:rFonts w:hint="eastAsia"/>
                <w:sz w:val="24"/>
                <w:szCs w:val="24"/>
                <w:lang w:val="en-US"/>
              </w:rPr>
              <w:t>由谈判小组推荐中标候选人，由采购人确定中标人</w:t>
            </w:r>
          </w:p>
        </w:tc>
      </w:tr>
      <w:tr w:rsidR="00B634BE" w14:paraId="67DDE81F" w14:textId="77777777">
        <w:trPr>
          <w:trHeight w:val="423"/>
          <w:jc w:val="center"/>
        </w:trPr>
        <w:tc>
          <w:tcPr>
            <w:tcW w:w="848" w:type="dxa"/>
            <w:tcBorders>
              <w:right w:val="single" w:sz="4" w:space="0" w:color="auto"/>
            </w:tcBorders>
            <w:vAlign w:val="center"/>
          </w:tcPr>
          <w:p w14:paraId="1E8B268B" w14:textId="77777777" w:rsidR="00B634BE" w:rsidRDefault="00000000">
            <w:pPr>
              <w:spacing w:line="360" w:lineRule="auto"/>
              <w:jc w:val="center"/>
              <w:rPr>
                <w:rFonts w:hint="eastAsia"/>
                <w:sz w:val="24"/>
                <w:szCs w:val="24"/>
                <w:lang w:val="en-US"/>
              </w:rPr>
            </w:pPr>
            <w:r>
              <w:rPr>
                <w:rFonts w:hint="eastAsia"/>
                <w:sz w:val="24"/>
                <w:szCs w:val="24"/>
                <w:lang w:val="en-US"/>
              </w:rPr>
              <w:t>22</w:t>
            </w:r>
          </w:p>
        </w:tc>
        <w:tc>
          <w:tcPr>
            <w:tcW w:w="1830" w:type="dxa"/>
            <w:tcBorders>
              <w:left w:val="single" w:sz="4" w:space="0" w:color="auto"/>
            </w:tcBorders>
            <w:vAlign w:val="center"/>
          </w:tcPr>
          <w:p w14:paraId="5B526C13" w14:textId="77777777" w:rsidR="00B634BE" w:rsidRDefault="00000000">
            <w:pPr>
              <w:spacing w:line="400" w:lineRule="exact"/>
              <w:rPr>
                <w:rFonts w:hint="eastAsia"/>
                <w:sz w:val="24"/>
                <w:szCs w:val="24"/>
              </w:rPr>
            </w:pPr>
            <w:r>
              <w:rPr>
                <w:rFonts w:hint="eastAsia"/>
                <w:sz w:val="24"/>
                <w:szCs w:val="24"/>
                <w:lang w:val="en-US"/>
              </w:rPr>
              <w:t>代理</w:t>
            </w:r>
            <w:r>
              <w:rPr>
                <w:rFonts w:hint="eastAsia"/>
                <w:sz w:val="24"/>
                <w:szCs w:val="24"/>
              </w:rPr>
              <w:t>服务费</w:t>
            </w:r>
          </w:p>
        </w:tc>
        <w:tc>
          <w:tcPr>
            <w:tcW w:w="6537" w:type="dxa"/>
            <w:vAlign w:val="center"/>
          </w:tcPr>
          <w:p w14:paraId="0408FCFB" w14:textId="77777777" w:rsidR="00B634BE" w:rsidRDefault="00000000">
            <w:pPr>
              <w:spacing w:line="400" w:lineRule="exact"/>
              <w:rPr>
                <w:rFonts w:hint="eastAsia"/>
                <w:sz w:val="24"/>
                <w:szCs w:val="24"/>
                <w:lang w:val="en-US"/>
              </w:rPr>
            </w:pPr>
            <w:r>
              <w:rPr>
                <w:rFonts w:hint="eastAsia"/>
                <w:sz w:val="24"/>
                <w:szCs w:val="24"/>
                <w:lang w:val="en-US"/>
              </w:rPr>
              <w:t>本项目不收取代理服务费</w:t>
            </w:r>
          </w:p>
        </w:tc>
      </w:tr>
      <w:tr w:rsidR="00B634BE" w14:paraId="67FE2B20" w14:textId="77777777">
        <w:trPr>
          <w:trHeight w:val="439"/>
          <w:jc w:val="center"/>
        </w:trPr>
        <w:tc>
          <w:tcPr>
            <w:tcW w:w="848" w:type="dxa"/>
            <w:tcBorders>
              <w:right w:val="single" w:sz="4" w:space="0" w:color="auto"/>
            </w:tcBorders>
            <w:vAlign w:val="center"/>
          </w:tcPr>
          <w:p w14:paraId="471EDD48" w14:textId="77777777" w:rsidR="00B634BE" w:rsidRDefault="00000000">
            <w:pPr>
              <w:spacing w:line="360" w:lineRule="auto"/>
              <w:jc w:val="center"/>
              <w:rPr>
                <w:rFonts w:hint="eastAsia"/>
                <w:sz w:val="24"/>
                <w:szCs w:val="24"/>
                <w:lang w:val="en-US"/>
              </w:rPr>
            </w:pPr>
            <w:r>
              <w:rPr>
                <w:rFonts w:hint="eastAsia"/>
                <w:sz w:val="24"/>
                <w:szCs w:val="24"/>
                <w:lang w:val="en-US"/>
              </w:rPr>
              <w:lastRenderedPageBreak/>
              <w:t>23</w:t>
            </w:r>
          </w:p>
        </w:tc>
        <w:tc>
          <w:tcPr>
            <w:tcW w:w="1830" w:type="dxa"/>
            <w:tcBorders>
              <w:left w:val="single" w:sz="4" w:space="0" w:color="auto"/>
            </w:tcBorders>
            <w:vAlign w:val="center"/>
          </w:tcPr>
          <w:p w14:paraId="061BDBD7" w14:textId="77777777" w:rsidR="00B634BE" w:rsidRDefault="00000000">
            <w:pPr>
              <w:spacing w:beforeLines="50" w:before="156"/>
              <w:ind w:firstLineChars="6" w:firstLine="14"/>
              <w:jc w:val="center"/>
              <w:rPr>
                <w:rFonts w:hint="eastAsia"/>
                <w:sz w:val="24"/>
                <w:szCs w:val="24"/>
                <w:lang w:val="en-US"/>
              </w:rPr>
            </w:pPr>
            <w:r>
              <w:rPr>
                <w:rFonts w:hint="eastAsia"/>
                <w:b/>
                <w:bCs/>
                <w:sz w:val="24"/>
                <w:szCs w:val="24"/>
                <w:lang w:val="en-US"/>
              </w:rPr>
              <w:t>报价</w:t>
            </w:r>
          </w:p>
        </w:tc>
        <w:tc>
          <w:tcPr>
            <w:tcW w:w="6537" w:type="dxa"/>
            <w:vAlign w:val="center"/>
          </w:tcPr>
          <w:p w14:paraId="75CD81EC" w14:textId="77777777" w:rsidR="00B634BE" w:rsidRDefault="00000000">
            <w:pPr>
              <w:tabs>
                <w:tab w:val="left" w:pos="8640"/>
              </w:tabs>
              <w:rPr>
                <w:rFonts w:hint="eastAsia"/>
                <w:sz w:val="24"/>
                <w:szCs w:val="24"/>
                <w:lang w:val="en-US"/>
              </w:rPr>
            </w:pPr>
            <w:r>
              <w:rPr>
                <w:rFonts w:hint="eastAsia"/>
                <w:b/>
                <w:bCs/>
                <w:sz w:val="24"/>
                <w:szCs w:val="24"/>
                <w:lang w:val="en-US"/>
              </w:rPr>
              <w:t>二次报价</w:t>
            </w:r>
          </w:p>
        </w:tc>
      </w:tr>
      <w:tr w:rsidR="00B634BE" w14:paraId="300779DA" w14:textId="77777777">
        <w:trPr>
          <w:trHeight w:val="439"/>
          <w:jc w:val="center"/>
        </w:trPr>
        <w:tc>
          <w:tcPr>
            <w:tcW w:w="848" w:type="dxa"/>
            <w:tcBorders>
              <w:right w:val="single" w:sz="4" w:space="0" w:color="auto"/>
            </w:tcBorders>
            <w:vAlign w:val="center"/>
          </w:tcPr>
          <w:p w14:paraId="1CC95626" w14:textId="77777777" w:rsidR="00B634BE" w:rsidRDefault="00000000">
            <w:pPr>
              <w:tabs>
                <w:tab w:val="left" w:pos="553"/>
              </w:tabs>
              <w:spacing w:line="360" w:lineRule="auto"/>
              <w:ind w:firstLineChars="100" w:firstLine="240"/>
              <w:rPr>
                <w:rFonts w:hint="eastAsia"/>
                <w:sz w:val="24"/>
                <w:szCs w:val="24"/>
                <w:lang w:val="en-US"/>
              </w:rPr>
            </w:pPr>
            <w:r>
              <w:rPr>
                <w:rFonts w:hint="eastAsia"/>
                <w:sz w:val="24"/>
                <w:szCs w:val="24"/>
                <w:lang w:val="en-US"/>
              </w:rPr>
              <w:t>24</w:t>
            </w:r>
          </w:p>
        </w:tc>
        <w:tc>
          <w:tcPr>
            <w:tcW w:w="1830" w:type="dxa"/>
            <w:tcBorders>
              <w:left w:val="single" w:sz="4" w:space="0" w:color="auto"/>
            </w:tcBorders>
            <w:vAlign w:val="center"/>
          </w:tcPr>
          <w:p w14:paraId="72FABC61" w14:textId="77777777" w:rsidR="00B634BE" w:rsidRDefault="00000000">
            <w:pPr>
              <w:spacing w:beforeLines="50" w:before="156"/>
              <w:ind w:firstLineChars="6" w:firstLine="14"/>
              <w:jc w:val="center"/>
              <w:rPr>
                <w:rFonts w:hint="eastAsia"/>
                <w:sz w:val="24"/>
                <w:szCs w:val="24"/>
                <w:lang w:val="en-US"/>
              </w:rPr>
            </w:pPr>
            <w:r>
              <w:rPr>
                <w:rFonts w:hint="eastAsia"/>
                <w:sz w:val="24"/>
                <w:szCs w:val="24"/>
                <w:lang w:val="en-US"/>
              </w:rPr>
              <w:t>所属行业</w:t>
            </w:r>
          </w:p>
        </w:tc>
        <w:tc>
          <w:tcPr>
            <w:tcW w:w="6537" w:type="dxa"/>
            <w:vAlign w:val="center"/>
          </w:tcPr>
          <w:p w14:paraId="1819C782" w14:textId="77777777" w:rsidR="00B634BE" w:rsidRDefault="00000000">
            <w:pPr>
              <w:tabs>
                <w:tab w:val="left" w:pos="8640"/>
              </w:tabs>
              <w:rPr>
                <w:rFonts w:hint="eastAsia"/>
                <w:sz w:val="24"/>
                <w:szCs w:val="24"/>
                <w:lang w:val="en-US"/>
              </w:rPr>
            </w:pPr>
            <w:r>
              <w:rPr>
                <w:rFonts w:hint="eastAsia"/>
                <w:sz w:val="24"/>
                <w:szCs w:val="24"/>
                <w:lang w:val="en-US"/>
              </w:rPr>
              <w:t>工业</w:t>
            </w:r>
          </w:p>
        </w:tc>
      </w:tr>
      <w:tr w:rsidR="00B634BE" w14:paraId="635BDC85" w14:textId="77777777">
        <w:trPr>
          <w:trHeight w:val="307"/>
          <w:jc w:val="center"/>
        </w:trPr>
        <w:tc>
          <w:tcPr>
            <w:tcW w:w="848" w:type="dxa"/>
            <w:tcBorders>
              <w:right w:val="single" w:sz="4" w:space="0" w:color="auto"/>
            </w:tcBorders>
            <w:vAlign w:val="center"/>
          </w:tcPr>
          <w:p w14:paraId="29DA7FCE" w14:textId="77777777" w:rsidR="00B634BE" w:rsidRDefault="00000000">
            <w:pPr>
              <w:spacing w:line="360" w:lineRule="auto"/>
              <w:jc w:val="center"/>
              <w:rPr>
                <w:rFonts w:hint="eastAsia"/>
                <w:sz w:val="24"/>
                <w:szCs w:val="24"/>
                <w:lang w:val="en-US"/>
              </w:rPr>
            </w:pPr>
            <w:r>
              <w:rPr>
                <w:rFonts w:hint="eastAsia"/>
                <w:sz w:val="24"/>
                <w:szCs w:val="24"/>
                <w:lang w:val="en-US"/>
              </w:rPr>
              <w:t>25</w:t>
            </w:r>
          </w:p>
        </w:tc>
        <w:tc>
          <w:tcPr>
            <w:tcW w:w="8367" w:type="dxa"/>
            <w:gridSpan w:val="2"/>
            <w:tcBorders>
              <w:left w:val="single" w:sz="4" w:space="0" w:color="auto"/>
            </w:tcBorders>
            <w:vAlign w:val="center"/>
          </w:tcPr>
          <w:p w14:paraId="3E65D2FC" w14:textId="77777777" w:rsidR="00B634BE" w:rsidRDefault="00000000">
            <w:pPr>
              <w:spacing w:line="400" w:lineRule="exact"/>
              <w:rPr>
                <w:rFonts w:hint="eastAsia"/>
                <w:sz w:val="24"/>
                <w:szCs w:val="24"/>
              </w:rPr>
            </w:pPr>
            <w:r>
              <w:rPr>
                <w:rFonts w:hint="eastAsia"/>
                <w:sz w:val="24"/>
                <w:szCs w:val="24"/>
              </w:rPr>
              <w:t>本项目招标文件最终解释权归采购人所有。</w:t>
            </w:r>
          </w:p>
        </w:tc>
      </w:tr>
    </w:tbl>
    <w:p w14:paraId="5627C563" w14:textId="77777777" w:rsidR="00B634BE" w:rsidRDefault="00B634BE">
      <w:pPr>
        <w:rPr>
          <w:rFonts w:asciiTheme="minorEastAsia" w:eastAsiaTheme="minorEastAsia" w:hAnsiTheme="minorEastAsia" w:hint="eastAsia"/>
        </w:rPr>
        <w:sectPr w:rsidR="00B634BE">
          <w:pgSz w:w="11906" w:h="16838"/>
          <w:pgMar w:top="1440" w:right="1080" w:bottom="1440" w:left="1080" w:header="851" w:footer="992" w:gutter="0"/>
          <w:cols w:space="720"/>
          <w:docGrid w:type="lines" w:linePitch="312"/>
        </w:sectPr>
      </w:pPr>
    </w:p>
    <w:p w14:paraId="4ECC5675" w14:textId="77777777" w:rsidR="00B634BE" w:rsidRDefault="00B634BE">
      <w:pPr>
        <w:pStyle w:val="a4"/>
        <w:rPr>
          <w:rFonts w:asciiTheme="minorEastAsia" w:eastAsiaTheme="minorEastAsia" w:hAnsiTheme="minorEastAsia" w:hint="eastAsia"/>
          <w:b/>
          <w:sz w:val="20"/>
        </w:rPr>
      </w:pPr>
      <w:bookmarkStart w:id="73" w:name="第四部分__谈判供应商须知"/>
      <w:bookmarkStart w:id="74" w:name="第三部分__谈判项目要求"/>
      <w:bookmarkEnd w:id="73"/>
      <w:bookmarkEnd w:id="74"/>
    </w:p>
    <w:p w14:paraId="101DAB23" w14:textId="77777777" w:rsidR="00B634BE" w:rsidRDefault="00000000">
      <w:pPr>
        <w:pStyle w:val="3"/>
        <w:numPr>
          <w:ilvl w:val="0"/>
          <w:numId w:val="2"/>
        </w:numPr>
        <w:adjustRightInd w:val="0"/>
        <w:snapToGrid w:val="0"/>
        <w:spacing w:line="360" w:lineRule="auto"/>
        <w:ind w:left="0" w:firstLineChars="200" w:firstLine="602"/>
        <w:rPr>
          <w:rFonts w:asciiTheme="minorEastAsia" w:eastAsiaTheme="minorEastAsia" w:hAnsiTheme="minorEastAsia" w:hint="eastAsia"/>
        </w:rPr>
      </w:pPr>
      <w:bookmarkStart w:id="75" w:name="_Toc8055"/>
      <w:r>
        <w:rPr>
          <w:rFonts w:asciiTheme="minorEastAsia" w:eastAsiaTheme="minorEastAsia" w:hAnsiTheme="minorEastAsia" w:hint="eastAsia"/>
        </w:rPr>
        <w:t>说明</w:t>
      </w:r>
      <w:bookmarkEnd w:id="75"/>
    </w:p>
    <w:p w14:paraId="5D3B0F04" w14:textId="77777777" w:rsidR="00B634BE" w:rsidRDefault="00000000">
      <w:pPr>
        <w:pStyle w:val="3"/>
        <w:adjustRightInd w:val="0"/>
        <w:snapToGrid w:val="0"/>
        <w:spacing w:line="360" w:lineRule="auto"/>
        <w:ind w:left="0" w:firstLineChars="200" w:firstLine="482"/>
        <w:rPr>
          <w:rFonts w:asciiTheme="minorEastAsia" w:eastAsiaTheme="minorEastAsia" w:hAnsiTheme="minorEastAsia" w:hint="eastAsia"/>
          <w:sz w:val="24"/>
          <w:szCs w:val="24"/>
        </w:rPr>
      </w:pPr>
      <w:bookmarkStart w:id="76" w:name="_Toc21837"/>
      <w:r>
        <w:rPr>
          <w:rFonts w:asciiTheme="minorEastAsia" w:eastAsiaTheme="minorEastAsia" w:hAnsiTheme="minorEastAsia" w:hint="eastAsia"/>
          <w:sz w:val="24"/>
          <w:szCs w:val="24"/>
        </w:rPr>
        <w:t>1、适用范围</w:t>
      </w:r>
      <w:bookmarkEnd w:id="76"/>
    </w:p>
    <w:p w14:paraId="3DBBFA39" w14:textId="77777777" w:rsidR="00B634BE" w:rsidRDefault="00000000">
      <w:pPr>
        <w:pStyle w:val="a4"/>
        <w:adjustRightInd w:val="0"/>
        <w:snapToGrid w:val="0"/>
        <w:spacing w:line="360" w:lineRule="auto"/>
        <w:ind w:firstLineChars="200" w:firstLine="486"/>
        <w:jc w:val="both"/>
        <w:rPr>
          <w:rFonts w:asciiTheme="minorEastAsia" w:eastAsiaTheme="minorEastAsia" w:hAnsiTheme="minorEastAsia" w:hint="eastAsia"/>
        </w:rPr>
      </w:pPr>
      <w:r>
        <w:rPr>
          <w:rFonts w:asciiTheme="minorEastAsia" w:eastAsiaTheme="minorEastAsia" w:hAnsiTheme="minorEastAsia" w:hint="eastAsia"/>
          <w:spacing w:val="3"/>
        </w:rPr>
        <w:t>本采购文件仅适用于本次邀请函中所述的</w:t>
      </w:r>
      <w:r>
        <w:rPr>
          <w:rFonts w:asciiTheme="minorEastAsia" w:eastAsiaTheme="minorEastAsia" w:hAnsiTheme="minorEastAsia"/>
          <w:spacing w:val="-6"/>
        </w:rPr>
        <w:t>项目</w:t>
      </w:r>
      <w:r>
        <w:rPr>
          <w:rFonts w:asciiTheme="minorEastAsia" w:eastAsiaTheme="minorEastAsia" w:hAnsiTheme="minorEastAsia" w:hint="eastAsia"/>
          <w:spacing w:val="-6"/>
        </w:rPr>
        <w:t>的</w:t>
      </w:r>
      <w:r>
        <w:rPr>
          <w:rFonts w:asciiTheme="minorEastAsia" w:eastAsiaTheme="minorEastAsia" w:hAnsiTheme="minorEastAsia" w:hint="eastAsia"/>
          <w:spacing w:val="3"/>
        </w:rPr>
        <w:t>谈判。</w:t>
      </w:r>
    </w:p>
    <w:p w14:paraId="6F7B3A84"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2、定义</w:t>
      </w:r>
    </w:p>
    <w:p w14:paraId="6580C3AD" w14:textId="77777777" w:rsidR="00B634BE" w:rsidRDefault="00000000">
      <w:pPr>
        <w:pStyle w:val="af5"/>
        <w:numPr>
          <w:ilvl w:val="1"/>
          <w:numId w:val="3"/>
        </w:numPr>
        <w:tabs>
          <w:tab w:val="left" w:pos="826"/>
        </w:tabs>
        <w:adjustRightInd w:val="0"/>
        <w:snapToGrid w:val="0"/>
        <w:spacing w:line="360" w:lineRule="auto"/>
        <w:ind w:left="0" w:firstLineChars="200" w:firstLine="488"/>
        <w:rPr>
          <w:rFonts w:asciiTheme="minorEastAsia" w:eastAsiaTheme="minorEastAsia" w:hAnsiTheme="minorEastAsia" w:hint="eastAsia"/>
          <w:sz w:val="24"/>
        </w:rPr>
      </w:pPr>
      <w:r>
        <w:rPr>
          <w:rFonts w:asciiTheme="minorEastAsia" w:eastAsiaTheme="minorEastAsia" w:hAnsiTheme="minorEastAsia" w:hint="eastAsia"/>
          <w:spacing w:val="4"/>
          <w:sz w:val="24"/>
        </w:rPr>
        <w:t>谈判组织人——指组织本次谈判的周口市公共资源交易中心政府采购中</w:t>
      </w:r>
      <w:r>
        <w:rPr>
          <w:rFonts w:asciiTheme="minorEastAsia" w:eastAsiaTheme="minorEastAsia" w:hAnsiTheme="minorEastAsia" w:hint="eastAsia"/>
          <w:sz w:val="24"/>
        </w:rPr>
        <w:t>心。</w:t>
      </w:r>
    </w:p>
    <w:p w14:paraId="17DFA914" w14:textId="77777777" w:rsidR="00B634BE" w:rsidRDefault="00000000">
      <w:pPr>
        <w:pStyle w:val="af5"/>
        <w:numPr>
          <w:ilvl w:val="1"/>
          <w:numId w:val="3"/>
        </w:numPr>
        <w:tabs>
          <w:tab w:val="left" w:pos="819"/>
        </w:tabs>
        <w:adjustRightInd w:val="0"/>
        <w:snapToGrid w:val="0"/>
        <w:spacing w:line="360" w:lineRule="auto"/>
        <w:ind w:left="0" w:firstLineChars="200" w:firstLine="480"/>
        <w:rPr>
          <w:rFonts w:asciiTheme="minorEastAsia" w:eastAsiaTheme="minorEastAsia" w:hAnsiTheme="minorEastAsia" w:hint="eastAsia"/>
          <w:spacing w:val="4"/>
          <w:sz w:val="24"/>
        </w:rPr>
      </w:pPr>
      <w:r>
        <w:rPr>
          <w:rFonts w:asciiTheme="minorEastAsia" w:eastAsiaTheme="minorEastAsia" w:hAnsiTheme="minorEastAsia" w:hint="eastAsia"/>
          <w:sz w:val="24"/>
        </w:rPr>
        <w:t>谈判供应商——</w:t>
      </w:r>
      <w:r>
        <w:rPr>
          <w:rFonts w:asciiTheme="minorEastAsia" w:eastAsiaTheme="minorEastAsia" w:hAnsiTheme="minorEastAsia" w:hint="eastAsia"/>
          <w:spacing w:val="4"/>
          <w:sz w:val="24"/>
        </w:rPr>
        <w:t>是</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文件、参加</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竞争的中华人民共和国境内的法人、其它组织，向谈判组织人提交谈判文件的供应商。</w:t>
      </w:r>
    </w:p>
    <w:p w14:paraId="7A6626F3" w14:textId="77777777" w:rsidR="00B634BE" w:rsidRDefault="00000000">
      <w:pPr>
        <w:pStyle w:val="af5"/>
        <w:numPr>
          <w:ilvl w:val="1"/>
          <w:numId w:val="3"/>
        </w:numPr>
        <w:tabs>
          <w:tab w:val="left" w:pos="819"/>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采购人——中国共产党周口市纪律检查委员会</w:t>
      </w:r>
    </w:p>
    <w:p w14:paraId="3BF12B71" w14:textId="77777777" w:rsidR="00B634BE" w:rsidRDefault="00000000">
      <w:pPr>
        <w:pStyle w:val="af5"/>
        <w:tabs>
          <w:tab w:val="left" w:pos="819"/>
        </w:tabs>
        <w:adjustRightInd w:val="0"/>
        <w:snapToGrid w:val="0"/>
        <w:spacing w:line="360" w:lineRule="auto"/>
        <w:ind w:left="480" w:firstLine="0"/>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2.4货物——指谈判供应商按谈判文件规定，须向最终用户提供的货物及其它有关技术资料。</w:t>
      </w:r>
    </w:p>
    <w:p w14:paraId="2E1C6EEF" w14:textId="77777777" w:rsidR="00B634BE" w:rsidRDefault="00000000">
      <w:pPr>
        <w:tabs>
          <w:tab w:val="left" w:pos="826"/>
        </w:tabs>
        <w:adjustRightInd w:val="0"/>
        <w:snapToGrid w:val="0"/>
        <w:spacing w:line="360" w:lineRule="auto"/>
        <w:ind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rPr>
        <w:t>2.5服务</w:t>
      </w:r>
      <w:r>
        <w:rPr>
          <w:rFonts w:asciiTheme="minorEastAsia" w:eastAsiaTheme="minorEastAsia" w:hAnsiTheme="minorEastAsia"/>
          <w:spacing w:val="4"/>
          <w:sz w:val="24"/>
        </w:rPr>
        <w:t>——</w:t>
      </w:r>
      <w:r>
        <w:rPr>
          <w:rFonts w:asciiTheme="minorEastAsia" w:eastAsiaTheme="minorEastAsia" w:hAnsiTheme="minorEastAsia" w:hint="eastAsia"/>
          <w:spacing w:val="4"/>
          <w:sz w:val="24"/>
        </w:rPr>
        <w:t>指谈判文件规定谈判供应商须承担的送货、安装、维修和其它类似义务。</w:t>
      </w:r>
    </w:p>
    <w:p w14:paraId="13D89B59" w14:textId="77777777" w:rsidR="00B634BE" w:rsidRDefault="00000000">
      <w:pPr>
        <w:pStyle w:val="af5"/>
        <w:tabs>
          <w:tab w:val="left" w:pos="826"/>
        </w:tabs>
        <w:adjustRightInd w:val="0"/>
        <w:snapToGrid w:val="0"/>
        <w:spacing w:line="360" w:lineRule="auto"/>
        <w:ind w:left="0" w:firstLineChars="200" w:firstLine="488"/>
        <w:rPr>
          <w:rFonts w:asciiTheme="minorEastAsia" w:eastAsiaTheme="minorEastAsia" w:hAnsiTheme="minorEastAsia" w:hint="eastAsia"/>
          <w:spacing w:val="4"/>
          <w:sz w:val="24"/>
        </w:rPr>
      </w:pPr>
      <w:r>
        <w:rPr>
          <w:rFonts w:asciiTheme="minorEastAsia" w:eastAsiaTheme="minorEastAsia" w:hAnsiTheme="minorEastAsia" w:hint="eastAsia"/>
          <w:spacing w:val="4"/>
          <w:sz w:val="24"/>
          <w:lang w:val="en-US"/>
        </w:rPr>
        <w:t>2.6</w:t>
      </w:r>
      <w:r>
        <w:rPr>
          <w:rFonts w:asciiTheme="minorEastAsia" w:eastAsiaTheme="minorEastAsia" w:hAnsiTheme="minorEastAsia" w:hint="eastAsia"/>
          <w:spacing w:val="4"/>
          <w:sz w:val="24"/>
        </w:rPr>
        <w:t>偏离——</w:t>
      </w:r>
      <w:r>
        <w:rPr>
          <w:rFonts w:asciiTheme="minorEastAsia" w:eastAsiaTheme="minorEastAsia" w:hAnsiTheme="minorEastAsia" w:hint="eastAsia"/>
          <w:spacing w:val="4"/>
          <w:sz w:val="24"/>
          <w:lang w:val="en-US"/>
        </w:rPr>
        <w:t>指</w:t>
      </w:r>
      <w:r>
        <w:rPr>
          <w:rFonts w:asciiTheme="minorEastAsia" w:eastAsiaTheme="minorEastAsia" w:hAnsiTheme="minorEastAsia" w:hint="eastAsia"/>
          <w:spacing w:val="4"/>
          <w:sz w:val="24"/>
        </w:rPr>
        <w:t>响应文件的响应相对于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文件要求的偏差，该偏差优于</w:t>
      </w:r>
      <w:r>
        <w:rPr>
          <w:rFonts w:asciiTheme="minorEastAsia" w:eastAsiaTheme="minorEastAsia" w:hAnsiTheme="minorEastAsia" w:hint="eastAsia"/>
          <w:spacing w:val="4"/>
          <w:sz w:val="24"/>
          <w:lang w:val="en-US"/>
        </w:rPr>
        <w:t>谈判</w:t>
      </w:r>
      <w:r>
        <w:rPr>
          <w:rFonts w:asciiTheme="minorEastAsia" w:eastAsiaTheme="minorEastAsia" w:hAnsiTheme="minorEastAsia" w:hint="eastAsia"/>
          <w:spacing w:val="4"/>
          <w:sz w:val="24"/>
        </w:rPr>
        <w:t>文件要求的为正偏离；劣于的，为负偏离。</w:t>
      </w:r>
    </w:p>
    <w:p w14:paraId="77CC549C"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3、谈判供应商条件</w:t>
      </w:r>
    </w:p>
    <w:p w14:paraId="74D6D61C" w14:textId="77777777" w:rsidR="00B634BE" w:rsidRDefault="00000000">
      <w:pPr>
        <w:pStyle w:val="af5"/>
        <w:numPr>
          <w:ilvl w:val="1"/>
          <w:numId w:val="4"/>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具有独立承担民事责任的能力；具有良好的商业信誉和健全的财务会计制</w:t>
      </w:r>
      <w:r>
        <w:rPr>
          <w:rFonts w:asciiTheme="minorEastAsia" w:eastAsiaTheme="minorEastAsia" w:hAnsiTheme="minorEastAsia" w:hint="eastAsia"/>
          <w:sz w:val="24"/>
        </w:rPr>
        <w:t>度；具有完成本次谈判项目所必需的设备和专业技术能力；有依法缴纳税收和社会保障资金的良好记录。</w:t>
      </w:r>
    </w:p>
    <w:p w14:paraId="70E0F0AC" w14:textId="77777777" w:rsidR="00B634BE"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凡符合“谈判项目要求”条件，承认本谈判文件所有内容的供应商均为合</w:t>
      </w:r>
      <w:r>
        <w:rPr>
          <w:rFonts w:asciiTheme="minorEastAsia" w:eastAsiaTheme="minorEastAsia" w:hAnsiTheme="minorEastAsia" w:hint="eastAsia"/>
          <w:sz w:val="24"/>
        </w:rPr>
        <w:t>格的谈判供应商。</w:t>
      </w:r>
    </w:p>
    <w:p w14:paraId="007DE41C" w14:textId="77777777" w:rsidR="00B634BE" w:rsidRDefault="00000000">
      <w:pPr>
        <w:pStyle w:val="af5"/>
        <w:numPr>
          <w:ilvl w:val="1"/>
          <w:numId w:val="4"/>
        </w:numPr>
        <w:tabs>
          <w:tab w:val="left" w:pos="819"/>
        </w:tabs>
        <w:adjustRightInd w:val="0"/>
        <w:snapToGrid w:val="0"/>
        <w:spacing w:line="360" w:lineRule="auto"/>
        <w:ind w:left="0" w:firstLineChars="200" w:firstLine="474"/>
        <w:rPr>
          <w:rFonts w:asciiTheme="minorEastAsia" w:eastAsiaTheme="minorEastAsia" w:hAnsiTheme="minorEastAsia" w:hint="eastAsia"/>
          <w:sz w:val="24"/>
        </w:rPr>
      </w:pPr>
      <w:r>
        <w:rPr>
          <w:rFonts w:asciiTheme="minorEastAsia" w:eastAsiaTheme="minorEastAsia" w:hAnsiTheme="minorEastAsia" w:hint="eastAsia"/>
          <w:spacing w:val="-3"/>
          <w:sz w:val="24"/>
        </w:rPr>
        <w:t>谈判供应商应遵守中华人民共和国法律、法规和谈判组织人有关谈判的规</w:t>
      </w:r>
      <w:r>
        <w:rPr>
          <w:rFonts w:asciiTheme="minorEastAsia" w:eastAsiaTheme="minorEastAsia" w:hAnsiTheme="minorEastAsia" w:hint="eastAsia"/>
          <w:sz w:val="24"/>
        </w:rPr>
        <w:t>定。</w:t>
      </w:r>
    </w:p>
    <w:p w14:paraId="78A4AFC1"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4、谈判费用</w:t>
      </w:r>
    </w:p>
    <w:p w14:paraId="60F7780C" w14:textId="77777777" w:rsidR="00B634BE" w:rsidRDefault="00000000">
      <w:pPr>
        <w:pStyle w:val="af5"/>
        <w:numPr>
          <w:ilvl w:val="1"/>
          <w:numId w:val="5"/>
        </w:numPr>
        <w:tabs>
          <w:tab w:val="left" w:pos="819"/>
        </w:tabs>
        <w:adjustRightInd w:val="0"/>
        <w:snapToGrid w:val="0"/>
        <w:spacing w:line="360" w:lineRule="auto"/>
        <w:ind w:left="0" w:firstLineChars="200" w:firstLine="476"/>
        <w:rPr>
          <w:rFonts w:asciiTheme="minorEastAsia" w:eastAsiaTheme="minorEastAsia" w:hAnsiTheme="minorEastAsia" w:hint="eastAsia"/>
        </w:rPr>
      </w:pPr>
      <w:r>
        <w:rPr>
          <w:rFonts w:asciiTheme="minorEastAsia" w:eastAsiaTheme="minorEastAsia" w:hAnsiTheme="minorEastAsia" w:hint="eastAsia"/>
          <w:spacing w:val="-2"/>
          <w:sz w:val="24"/>
        </w:rPr>
        <w:t>谈判供应商应自行承担参加谈判活动有关的全部费用，谈判组织人在任何</w:t>
      </w:r>
      <w:r>
        <w:rPr>
          <w:rFonts w:asciiTheme="minorEastAsia" w:eastAsiaTheme="minorEastAsia" w:hAnsiTheme="minorEastAsia" w:hint="eastAsia"/>
          <w:sz w:val="24"/>
        </w:rPr>
        <w:t>情况下均无义务和责任承担上述费用。</w:t>
      </w:r>
    </w:p>
    <w:p w14:paraId="10C5502F" w14:textId="77777777" w:rsidR="00B634BE" w:rsidRDefault="00000000">
      <w:pPr>
        <w:pStyle w:val="4"/>
        <w:numPr>
          <w:ilvl w:val="1"/>
          <w:numId w:val="5"/>
        </w:numPr>
        <w:tabs>
          <w:tab w:val="left" w:pos="823"/>
        </w:tabs>
        <w:adjustRightInd w:val="0"/>
        <w:snapToGrid w:val="0"/>
        <w:spacing w:line="360" w:lineRule="auto"/>
        <w:ind w:left="0" w:firstLineChars="200" w:firstLine="482"/>
        <w:rPr>
          <w:rFonts w:asciiTheme="minorEastAsia" w:eastAsiaTheme="minorEastAsia" w:hAnsiTheme="minorEastAsia" w:hint="eastAsia"/>
          <w:sz w:val="22"/>
        </w:rPr>
      </w:pPr>
      <w:r>
        <w:rPr>
          <w:rFonts w:asciiTheme="minorEastAsia" w:eastAsiaTheme="minorEastAsia" w:hAnsiTheme="minorEastAsia" w:hint="eastAsia"/>
        </w:rPr>
        <w:t>本项目免收成交服务费。</w:t>
      </w:r>
    </w:p>
    <w:p w14:paraId="7CA1DD28" w14:textId="77777777" w:rsidR="00B634BE" w:rsidRDefault="00B634BE">
      <w:pPr>
        <w:adjustRightInd w:val="0"/>
        <w:snapToGrid w:val="0"/>
        <w:spacing w:line="360" w:lineRule="auto"/>
        <w:ind w:firstLineChars="200" w:firstLine="440"/>
        <w:rPr>
          <w:rFonts w:asciiTheme="minorEastAsia" w:eastAsiaTheme="minorEastAsia" w:hAnsiTheme="minorEastAsia" w:hint="eastAsia"/>
        </w:rPr>
        <w:sectPr w:rsidR="00B634BE">
          <w:footerReference w:type="default" r:id="rId14"/>
          <w:pgSz w:w="11906" w:h="16838"/>
          <w:pgMar w:top="1440" w:right="1080" w:bottom="1440" w:left="1080" w:header="0" w:footer="721" w:gutter="0"/>
          <w:cols w:space="720"/>
        </w:sectPr>
      </w:pPr>
    </w:p>
    <w:p w14:paraId="68AE4FAC" w14:textId="77777777" w:rsidR="00B634BE" w:rsidRDefault="00000000">
      <w:pPr>
        <w:numPr>
          <w:ilvl w:val="0"/>
          <w:numId w:val="2"/>
        </w:numPr>
        <w:adjustRightInd w:val="0"/>
        <w:snapToGrid w:val="0"/>
        <w:spacing w:line="360" w:lineRule="auto"/>
        <w:ind w:firstLineChars="200" w:firstLine="570"/>
        <w:rPr>
          <w:rFonts w:asciiTheme="minorEastAsia" w:eastAsiaTheme="minorEastAsia" w:hAnsiTheme="minorEastAsia" w:hint="eastAsia"/>
          <w:b/>
          <w:w w:val="95"/>
          <w:sz w:val="30"/>
        </w:rPr>
      </w:pPr>
      <w:r>
        <w:rPr>
          <w:rFonts w:asciiTheme="minorEastAsia" w:eastAsiaTheme="minorEastAsia" w:hAnsiTheme="minorEastAsia" w:hint="eastAsia"/>
          <w:b/>
          <w:w w:val="95"/>
          <w:sz w:val="30"/>
        </w:rPr>
        <w:lastRenderedPageBreak/>
        <w:t>谈判文件说明</w:t>
      </w:r>
    </w:p>
    <w:p w14:paraId="02337B57" w14:textId="77777777" w:rsidR="00B634BE" w:rsidRDefault="00000000">
      <w:pPr>
        <w:adjustRightInd w:val="0"/>
        <w:snapToGrid w:val="0"/>
        <w:spacing w:line="360" w:lineRule="auto"/>
        <w:ind w:leftChars="200" w:left="440"/>
        <w:rPr>
          <w:rFonts w:asciiTheme="minorEastAsia" w:eastAsiaTheme="minorEastAsia" w:hAnsiTheme="minorEastAsia" w:hint="eastAsia"/>
          <w:b/>
          <w:sz w:val="24"/>
        </w:rPr>
      </w:pPr>
      <w:r>
        <w:rPr>
          <w:rFonts w:asciiTheme="minorEastAsia" w:eastAsiaTheme="minorEastAsia" w:hAnsiTheme="minorEastAsia" w:hint="eastAsia"/>
          <w:b/>
          <w:w w:val="95"/>
          <w:sz w:val="24"/>
        </w:rPr>
        <w:t>5、谈判文件的构成：</w:t>
      </w:r>
    </w:p>
    <w:p w14:paraId="0C0F63C5"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5.1谈判文件用以阐明所采购</w:t>
      </w:r>
      <w:r>
        <w:rPr>
          <w:rFonts w:asciiTheme="minorEastAsia" w:eastAsiaTheme="minorEastAsia" w:hAnsiTheme="minorEastAsia" w:hint="eastAsia"/>
          <w:lang w:val="en-US"/>
        </w:rPr>
        <w:t>服务</w:t>
      </w:r>
      <w:r>
        <w:rPr>
          <w:rFonts w:asciiTheme="minorEastAsia" w:eastAsiaTheme="minorEastAsia" w:hAnsiTheme="minorEastAsia" w:hint="eastAsia"/>
        </w:rPr>
        <w:t>的内容、要求及谈判程序。谈判文件由下述部分组成：</w:t>
      </w:r>
    </w:p>
    <w:p w14:paraId="457321A9"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谈判邀请函</w:t>
      </w:r>
    </w:p>
    <w:p w14:paraId="6CDF177D"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谈判</w:t>
      </w:r>
      <w:r>
        <w:rPr>
          <w:rFonts w:asciiTheme="minorEastAsia" w:eastAsiaTheme="minorEastAsia" w:hAnsiTheme="minorEastAsia" w:hint="eastAsia"/>
        </w:rPr>
        <w:t>供应商须知；</w:t>
      </w:r>
    </w:p>
    <w:p w14:paraId="459515CA"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2" w:history="1">
        <w:r>
          <w:rPr>
            <w:rFonts w:asciiTheme="minorEastAsia" w:eastAsiaTheme="minorEastAsia" w:hAnsiTheme="minorEastAsia" w:hint="eastAsia"/>
          </w:rPr>
          <w:t>谈判项目要求</w:t>
        </w:r>
      </w:hyperlink>
    </w:p>
    <w:p w14:paraId="0371B822"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3" w:history="1">
        <w:r>
          <w:rPr>
            <w:rFonts w:asciiTheme="minorEastAsia" w:eastAsiaTheme="minorEastAsia" w:hAnsiTheme="minorEastAsia" w:hint="eastAsia"/>
          </w:rPr>
          <w:t>项目内容及技术要求</w:t>
        </w:r>
      </w:hyperlink>
    </w:p>
    <w:p w14:paraId="3CB1AA59"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hyperlink w:anchor="_bookmark4" w:history="1">
        <w:r>
          <w:rPr>
            <w:rFonts w:asciiTheme="minorEastAsia" w:eastAsiaTheme="minorEastAsia" w:hAnsiTheme="minorEastAsia" w:hint="eastAsia"/>
          </w:rPr>
          <w:t>谈判响应文件格式</w:t>
        </w:r>
      </w:hyperlink>
      <w:r>
        <w:rPr>
          <w:rFonts w:asciiTheme="minorEastAsia" w:eastAsiaTheme="minorEastAsia" w:hAnsiTheme="minorEastAsia" w:hint="eastAsia"/>
        </w:rPr>
        <w:t>；</w:t>
      </w:r>
    </w:p>
    <w:p w14:paraId="06E0E271"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合同条款及格式</w:t>
      </w:r>
    </w:p>
    <w:p w14:paraId="7C5BAED0"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6、谈判文件的澄清</w:t>
      </w:r>
    </w:p>
    <w:p w14:paraId="644E5061" w14:textId="77777777" w:rsidR="00B634BE" w:rsidRDefault="00000000">
      <w:pPr>
        <w:pStyle w:val="af5"/>
        <w:numPr>
          <w:ilvl w:val="1"/>
          <w:numId w:val="6"/>
        </w:numPr>
        <w:tabs>
          <w:tab w:val="left" w:pos="82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参加谈判的供应商对谈判文件如有需要澄清的疑问，应在谈判截止时间前按谈判邀请函中载明的地址以书面形式通知到</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人将视情况确定采用适当方式予以澄清或以书面形式予以答复，并在其认为必要时，将不标明查询来源的书面答复</w:t>
      </w:r>
      <w:r>
        <w:rPr>
          <w:rFonts w:asciiTheme="minorEastAsia" w:eastAsiaTheme="minorEastAsia" w:hAnsiTheme="minorEastAsia" w:hint="eastAsia"/>
          <w:sz w:val="24"/>
          <w:lang w:val="en-US"/>
        </w:rPr>
        <w:t>或以网上公告的形式告知</w:t>
      </w:r>
      <w:r>
        <w:rPr>
          <w:rFonts w:asciiTheme="minorEastAsia" w:eastAsiaTheme="minorEastAsia" w:hAnsiTheme="minorEastAsia" w:hint="eastAsia"/>
          <w:sz w:val="24"/>
        </w:rPr>
        <w:t>谈判文件的所有潜在谈判供应商。</w:t>
      </w:r>
    </w:p>
    <w:p w14:paraId="2B6E8BF4" w14:textId="77777777" w:rsidR="00B634BE" w:rsidRDefault="00000000">
      <w:pPr>
        <w:pStyle w:val="af5"/>
        <w:numPr>
          <w:ilvl w:val="1"/>
          <w:numId w:val="6"/>
        </w:numPr>
        <w:tabs>
          <w:tab w:val="left" w:pos="81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谈判组织人将视情况在认为必要时于谈判截止前答疑。</w:t>
      </w:r>
    </w:p>
    <w:p w14:paraId="4AFBED00"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7、谈判文件的修改</w:t>
      </w:r>
    </w:p>
    <w:p w14:paraId="3DBFFF47"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szCs w:val="22"/>
        </w:rPr>
      </w:pPr>
      <w:r>
        <w:rPr>
          <w:rFonts w:asciiTheme="minorEastAsia" w:eastAsiaTheme="minorEastAsia" w:hAnsiTheme="minorEastAsia" w:hint="eastAsia"/>
          <w:szCs w:val="22"/>
        </w:rPr>
        <w:t>7.1谈判文件的修改将构成谈判文件的一部分，对所有参加谈判的供应商均有约束力。</w:t>
      </w:r>
    </w:p>
    <w:p w14:paraId="09B11E50" w14:textId="77777777" w:rsidR="00B634BE" w:rsidRDefault="00000000">
      <w:pPr>
        <w:spacing w:line="360" w:lineRule="auto"/>
        <w:ind w:firstLine="550"/>
        <w:rPr>
          <w:rFonts w:asciiTheme="minorEastAsia" w:eastAsiaTheme="minorEastAsia" w:hAnsiTheme="minorEastAsia" w:hint="eastAsia"/>
          <w:sz w:val="24"/>
        </w:rPr>
      </w:pPr>
      <w:r>
        <w:rPr>
          <w:rFonts w:asciiTheme="minorEastAsia" w:eastAsiaTheme="minorEastAsia" w:hAnsiTheme="minorEastAsia" w:hint="eastAsia"/>
          <w:sz w:val="24"/>
          <w:lang w:val="en-US"/>
        </w:rPr>
        <w:t>7.2</w:t>
      </w:r>
      <w:r>
        <w:rPr>
          <w:rFonts w:asciiTheme="minorEastAsia" w:eastAsiaTheme="minorEastAsia" w:hAnsiTheme="minorEastAsia" w:hint="eastAsia"/>
          <w:sz w:val="24"/>
        </w:rPr>
        <w:t>采购人</w:t>
      </w:r>
      <w:r>
        <w:rPr>
          <w:rFonts w:asciiTheme="minorEastAsia" w:eastAsiaTheme="minorEastAsia" w:hAnsiTheme="minorEastAsia" w:hint="eastAsia"/>
          <w:sz w:val="24"/>
          <w:lang w:val="en-US"/>
        </w:rPr>
        <w:t>或采购中心</w:t>
      </w:r>
      <w:r>
        <w:rPr>
          <w:rFonts w:asciiTheme="minorEastAsia" w:eastAsiaTheme="minorEastAsia" w:hAnsiTheme="minorEastAsia" w:hint="eastAsia"/>
          <w:sz w:val="24"/>
        </w:rPr>
        <w:t>对</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文件进行的澄清、更正或更改，将在</w:t>
      </w:r>
      <w:r>
        <w:rPr>
          <w:rFonts w:asciiTheme="minorEastAsia" w:eastAsiaTheme="minorEastAsia" w:hAnsiTheme="minorEastAsia" w:hint="eastAsia"/>
          <w:sz w:val="24"/>
          <w:lang w:val="en-US"/>
        </w:rPr>
        <w:t>河南省政府采购</w:t>
      </w:r>
      <w:r>
        <w:rPr>
          <w:rFonts w:asciiTheme="minorEastAsia" w:eastAsiaTheme="minorEastAsia" w:hAnsiTheme="minorEastAsia" w:hint="eastAsia"/>
          <w:sz w:val="24"/>
        </w:rPr>
        <w:t>网站</w:t>
      </w:r>
      <w:r>
        <w:rPr>
          <w:rFonts w:asciiTheme="minorEastAsia" w:eastAsiaTheme="minorEastAsia" w:hAnsiTheme="minorEastAsia" w:hint="eastAsia"/>
          <w:sz w:val="24"/>
          <w:lang w:val="en-US"/>
        </w:rPr>
        <w:t>及周口市公共资源交易中心网站</w:t>
      </w:r>
      <w:r>
        <w:rPr>
          <w:rFonts w:asciiTheme="minorEastAsia" w:eastAsiaTheme="minorEastAsia" w:hAnsiTheme="minorEastAsia" w:hint="eastAsia"/>
          <w:sz w:val="24"/>
        </w:rPr>
        <w:t>上及时发布，投标人应主动上网查询。周口市公共资源交易中心政府采购中心或采购人不承担投标人未及时关注相关信息引发的相关责任。对竞争性</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文件进行的澄清，以网上公告的方式通知供应商。澄清或修改的内容可能影响响应文件编制的，采购人、采购代理机构应当在提交响应文件截止时间至少5日前。</w:t>
      </w:r>
    </w:p>
    <w:p w14:paraId="6AE49C88" w14:textId="77777777" w:rsidR="00B634BE" w:rsidRDefault="00000000">
      <w:pPr>
        <w:spacing w:line="360" w:lineRule="auto"/>
        <w:ind w:firstLine="550"/>
        <w:rPr>
          <w:rFonts w:asciiTheme="minorEastAsia" w:eastAsiaTheme="minorEastAsia" w:hAnsiTheme="minorEastAsia" w:hint="eastAsia"/>
          <w:lang w:val="en-US"/>
        </w:rPr>
      </w:pPr>
      <w:r>
        <w:rPr>
          <w:rFonts w:asciiTheme="minorEastAsia" w:eastAsiaTheme="minorEastAsia" w:hAnsiTheme="minorEastAsia" w:hint="eastAsia"/>
          <w:sz w:val="24"/>
          <w:lang w:val="en-US"/>
        </w:rPr>
        <w:t>7.3</w:t>
      </w:r>
      <w:r>
        <w:rPr>
          <w:rFonts w:asciiTheme="minorEastAsia" w:eastAsiaTheme="minorEastAsia" w:hAnsiTheme="minorEastAsia" w:hint="eastAsia"/>
          <w:sz w:val="24"/>
        </w:rPr>
        <w:t>在投标截止时间前，采购人可以视采购具体情况，延长投标截止时间和开标时间，并在</w:t>
      </w:r>
      <w:r>
        <w:rPr>
          <w:rFonts w:asciiTheme="minorEastAsia" w:eastAsiaTheme="minorEastAsia" w:hAnsiTheme="minorEastAsia" w:hint="eastAsia"/>
          <w:sz w:val="24"/>
          <w:lang w:val="en-US"/>
        </w:rPr>
        <w:t>谈判</w:t>
      </w:r>
      <w:r>
        <w:rPr>
          <w:rFonts w:asciiTheme="minorEastAsia" w:eastAsiaTheme="minorEastAsia" w:hAnsiTheme="minorEastAsia" w:hint="eastAsia"/>
          <w:sz w:val="24"/>
        </w:rPr>
        <w:t>文件要求提交投标文件的截止时间前，在网站上发布变更公告。在上述情况下，采购人和投标人在投标截止期方面的全部权力、责任和义务，将适用于延长后新的投标截止期。</w:t>
      </w:r>
    </w:p>
    <w:p w14:paraId="5F55F375" w14:textId="77777777" w:rsidR="00B634BE" w:rsidRDefault="00000000">
      <w:pPr>
        <w:pStyle w:val="3"/>
        <w:adjustRightInd w:val="0"/>
        <w:snapToGrid w:val="0"/>
        <w:spacing w:line="360" w:lineRule="auto"/>
        <w:ind w:left="0" w:firstLineChars="200" w:firstLine="602"/>
        <w:rPr>
          <w:rFonts w:asciiTheme="minorEastAsia" w:eastAsiaTheme="minorEastAsia" w:hAnsiTheme="minorEastAsia" w:hint="eastAsia"/>
        </w:rPr>
      </w:pPr>
      <w:bookmarkStart w:id="77" w:name="_Toc4679"/>
      <w:r>
        <w:rPr>
          <w:rFonts w:asciiTheme="minorEastAsia" w:eastAsiaTheme="minorEastAsia" w:hAnsiTheme="minorEastAsia" w:hint="eastAsia"/>
        </w:rPr>
        <w:t>C、谈判响应文件的编写</w:t>
      </w:r>
      <w:bookmarkEnd w:id="77"/>
    </w:p>
    <w:p w14:paraId="7F69B8A0"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8、要求</w:t>
      </w:r>
    </w:p>
    <w:p w14:paraId="15DCCC43" w14:textId="77777777" w:rsidR="00B634BE" w:rsidRDefault="00000000">
      <w:pPr>
        <w:pStyle w:val="af5"/>
        <w:numPr>
          <w:ilvl w:val="1"/>
          <w:numId w:val="7"/>
        </w:numPr>
        <w:tabs>
          <w:tab w:val="left" w:pos="819"/>
        </w:tabs>
        <w:adjustRightInd w:val="0"/>
        <w:snapToGrid w:val="0"/>
        <w:spacing w:line="360" w:lineRule="auto"/>
        <w:ind w:left="0" w:firstLineChars="200" w:firstLine="474"/>
        <w:jc w:val="both"/>
        <w:rPr>
          <w:rFonts w:asciiTheme="minorEastAsia" w:eastAsiaTheme="minorEastAsia" w:hAnsiTheme="minorEastAsia" w:hint="eastAsia"/>
          <w:sz w:val="24"/>
        </w:rPr>
      </w:pPr>
      <w:r>
        <w:rPr>
          <w:rFonts w:asciiTheme="minorEastAsia" w:eastAsiaTheme="minorEastAsia" w:hAnsiTheme="minorEastAsia" w:hint="eastAsia"/>
          <w:spacing w:val="-3"/>
          <w:sz w:val="24"/>
        </w:rPr>
        <w:t>谈判的供应商应仔细阅读谈判文件的所有内容，按谈判文件的要求提供响</w:t>
      </w:r>
      <w:r>
        <w:rPr>
          <w:rFonts w:asciiTheme="minorEastAsia" w:eastAsiaTheme="minorEastAsia" w:hAnsiTheme="minorEastAsia" w:hint="eastAsia"/>
          <w:sz w:val="24"/>
        </w:rPr>
        <w:t>应文件，并保证所提供的全部资料的真实性，以使其投标对谈判文件做出实质性响应，否则，其响应可</w:t>
      </w:r>
      <w:r>
        <w:rPr>
          <w:rFonts w:asciiTheme="minorEastAsia" w:eastAsiaTheme="minorEastAsia" w:hAnsiTheme="minorEastAsia" w:hint="eastAsia"/>
          <w:sz w:val="24"/>
        </w:rPr>
        <w:lastRenderedPageBreak/>
        <w:t>能被拒绝。</w:t>
      </w:r>
    </w:p>
    <w:p w14:paraId="5294DCD0" w14:textId="77777777" w:rsidR="00B634BE" w:rsidRDefault="00000000">
      <w:pPr>
        <w:pStyle w:val="af5"/>
        <w:numPr>
          <w:ilvl w:val="1"/>
          <w:numId w:val="7"/>
        </w:numPr>
        <w:tabs>
          <w:tab w:val="left" w:pos="805"/>
        </w:tabs>
        <w:adjustRightInd w:val="0"/>
        <w:snapToGrid w:val="0"/>
        <w:spacing w:line="360" w:lineRule="auto"/>
        <w:ind w:left="0" w:firstLineChars="200" w:firstLine="474"/>
        <w:jc w:val="left"/>
        <w:rPr>
          <w:rFonts w:asciiTheme="minorEastAsia" w:eastAsiaTheme="minorEastAsia" w:hAnsiTheme="minorEastAsia" w:hint="eastAsia"/>
          <w:sz w:val="24"/>
        </w:rPr>
      </w:pPr>
      <w:r>
        <w:rPr>
          <w:rFonts w:asciiTheme="minorEastAsia" w:eastAsiaTheme="minorEastAsia" w:hAnsiTheme="minorEastAsia" w:hint="eastAsia"/>
          <w:spacing w:val="-3"/>
          <w:sz w:val="24"/>
        </w:rPr>
        <w:t>谈判文件文字：谈判文件均以中文印刷体，中文以外的文字应附以中文译</w:t>
      </w:r>
      <w:r>
        <w:rPr>
          <w:rFonts w:asciiTheme="minorEastAsia" w:eastAsiaTheme="minorEastAsia" w:hAnsiTheme="minorEastAsia" w:hint="eastAsia"/>
          <w:sz w:val="24"/>
        </w:rPr>
        <w:t>文，中外文不符时，以中文为准。</w:t>
      </w:r>
    </w:p>
    <w:p w14:paraId="33E7F36D" w14:textId="77777777" w:rsidR="00B634BE"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8.3</w:t>
      </w:r>
      <w:r>
        <w:rPr>
          <w:rFonts w:asciiTheme="minorEastAsia" w:eastAsiaTheme="minorEastAsia" w:hAnsiTheme="minorEastAsia" w:hint="eastAsia"/>
          <w:spacing w:val="-3"/>
          <w:sz w:val="24"/>
        </w:rPr>
        <w:t>谈判文件中计量单位：除在谈判文件的技术规格中另有规定外，计量单位使用中</w:t>
      </w:r>
    </w:p>
    <w:p w14:paraId="64726A99" w14:textId="77777777" w:rsidR="00B634BE" w:rsidRDefault="00000000">
      <w:pPr>
        <w:pStyle w:val="af5"/>
        <w:tabs>
          <w:tab w:val="left" w:pos="580"/>
        </w:tabs>
        <w:adjustRightInd w:val="0"/>
        <w:snapToGrid w:val="0"/>
        <w:spacing w:line="360" w:lineRule="auto"/>
        <w:ind w:left="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rPr>
        <w:t>华人民共和国法定计量单位。</w:t>
      </w:r>
    </w:p>
    <w:p w14:paraId="14704CCC" w14:textId="77777777" w:rsidR="00B634BE" w:rsidRDefault="00000000">
      <w:pPr>
        <w:pStyle w:val="af5"/>
        <w:tabs>
          <w:tab w:val="left" w:pos="710"/>
        </w:tabs>
        <w:adjustRightInd w:val="0"/>
        <w:snapToGrid w:val="0"/>
        <w:spacing w:line="360" w:lineRule="auto"/>
        <w:ind w:left="0" w:firstLineChars="200" w:firstLine="498"/>
        <w:jc w:val="both"/>
        <w:rPr>
          <w:rFonts w:asciiTheme="minorEastAsia" w:eastAsiaTheme="minorEastAsia" w:hAnsiTheme="minorEastAsia" w:hint="eastAsia"/>
          <w:sz w:val="24"/>
        </w:rPr>
      </w:pPr>
      <w:r>
        <w:rPr>
          <w:rFonts w:asciiTheme="minorEastAsia" w:eastAsiaTheme="minorEastAsia" w:hAnsiTheme="minorEastAsia" w:hint="eastAsia"/>
          <w:spacing w:val="9"/>
          <w:sz w:val="24"/>
          <w:lang w:val="en-US"/>
        </w:rPr>
        <w:t>8.4</w:t>
      </w:r>
      <w:r>
        <w:rPr>
          <w:rFonts w:asciiTheme="minorEastAsia" w:eastAsiaTheme="minorEastAsia" w:hAnsiTheme="minorEastAsia" w:hint="eastAsia"/>
          <w:spacing w:val="9"/>
          <w:sz w:val="24"/>
        </w:rPr>
        <w:t>谈判供应商的谈判响应文件必须加盖谈判供应商公章</w:t>
      </w:r>
      <w:r>
        <w:rPr>
          <w:rFonts w:asciiTheme="minorEastAsia" w:eastAsiaTheme="minorEastAsia" w:hAnsiTheme="minorEastAsia" w:hint="eastAsia"/>
          <w:spacing w:val="11"/>
          <w:sz w:val="24"/>
        </w:rPr>
        <w:t>（</w:t>
      </w:r>
      <w:r>
        <w:rPr>
          <w:rFonts w:asciiTheme="minorEastAsia" w:eastAsiaTheme="minorEastAsia" w:hAnsiTheme="minorEastAsia" w:hint="eastAsia"/>
          <w:spacing w:val="7"/>
          <w:sz w:val="24"/>
        </w:rPr>
        <w:t>指投标人的行政章）</w:t>
      </w:r>
      <w:r>
        <w:rPr>
          <w:rFonts w:asciiTheme="minorEastAsia" w:eastAsiaTheme="minorEastAsia" w:hAnsiTheme="minorEastAsia" w:hint="eastAsia"/>
          <w:sz w:val="24"/>
        </w:rPr>
        <w:t>，</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不接受加盖其他印鉴（如合同章、投标专用章等印鉴）的谈判文件。</w:t>
      </w:r>
    </w:p>
    <w:p w14:paraId="333EE016"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9、谈判文件的组成</w:t>
      </w:r>
    </w:p>
    <w:p w14:paraId="0E278BC1" w14:textId="77777777" w:rsidR="00B634BE"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9.1</w:t>
      </w:r>
      <w:r>
        <w:rPr>
          <w:rFonts w:asciiTheme="minorEastAsia" w:eastAsiaTheme="minorEastAsia" w:hAnsiTheme="minorEastAsia" w:hint="eastAsia"/>
          <w:spacing w:val="-3"/>
          <w:sz w:val="24"/>
        </w:rPr>
        <w:t>谈判文件应包括下列部分。</w:t>
      </w:r>
    </w:p>
    <w:p w14:paraId="1E2923D6" w14:textId="77777777" w:rsidR="00B634BE"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bookmarkStart w:id="78" w:name="_Toc13280"/>
      <w:bookmarkStart w:id="79" w:name="_Toc31931"/>
      <w:bookmarkStart w:id="80" w:name="_Toc466298108"/>
      <w:bookmarkStart w:id="81" w:name="_Toc779"/>
      <w:bookmarkStart w:id="82" w:name="_Toc31433"/>
      <w:bookmarkStart w:id="83" w:name="_Toc8768"/>
      <w:bookmarkStart w:id="84" w:name="_Toc455080125"/>
      <w:bookmarkStart w:id="85" w:name="_Toc490667845"/>
      <w:bookmarkStart w:id="86" w:name="_Toc455867785"/>
      <w:bookmarkStart w:id="87" w:name="_Toc22864"/>
      <w:bookmarkStart w:id="88" w:name="_Toc18750"/>
      <w:bookmarkStart w:id="89" w:name="_Toc5953"/>
      <w:r>
        <w:rPr>
          <w:rFonts w:asciiTheme="minorEastAsia" w:eastAsiaTheme="minorEastAsia" w:hAnsiTheme="minorEastAsia" w:hint="eastAsia"/>
          <w:spacing w:val="-3"/>
          <w:sz w:val="24"/>
        </w:rPr>
        <w:t>详见第</w:t>
      </w:r>
      <w:r>
        <w:rPr>
          <w:rFonts w:asciiTheme="minorEastAsia" w:eastAsiaTheme="minorEastAsia" w:hAnsiTheme="minorEastAsia" w:hint="eastAsia"/>
          <w:spacing w:val="-3"/>
          <w:sz w:val="24"/>
          <w:lang w:val="en-US"/>
        </w:rPr>
        <w:t>五</w:t>
      </w:r>
      <w:r>
        <w:rPr>
          <w:rFonts w:asciiTheme="minorEastAsia" w:eastAsiaTheme="minorEastAsia" w:hAnsiTheme="minorEastAsia" w:hint="eastAsia"/>
          <w:spacing w:val="-3"/>
          <w:sz w:val="24"/>
        </w:rPr>
        <w:t>章“响应文件格式”</w:t>
      </w:r>
      <w:bookmarkEnd w:id="78"/>
      <w:bookmarkEnd w:id="79"/>
      <w:bookmarkEnd w:id="80"/>
      <w:bookmarkEnd w:id="81"/>
      <w:bookmarkEnd w:id="82"/>
      <w:bookmarkEnd w:id="83"/>
      <w:bookmarkEnd w:id="84"/>
      <w:bookmarkEnd w:id="85"/>
      <w:bookmarkEnd w:id="86"/>
      <w:bookmarkEnd w:id="87"/>
      <w:bookmarkEnd w:id="88"/>
      <w:r>
        <w:rPr>
          <w:rFonts w:asciiTheme="minorEastAsia" w:eastAsiaTheme="minorEastAsia" w:hAnsiTheme="minorEastAsia" w:hint="eastAsia"/>
          <w:spacing w:val="-3"/>
          <w:sz w:val="24"/>
        </w:rPr>
        <w:t>。</w:t>
      </w:r>
      <w:bookmarkEnd w:id="89"/>
    </w:p>
    <w:p w14:paraId="2B508F7A" w14:textId="77777777" w:rsidR="00B634BE" w:rsidRDefault="00000000">
      <w:pPr>
        <w:pStyle w:val="af5"/>
        <w:tabs>
          <w:tab w:val="left" w:pos="580"/>
        </w:tabs>
        <w:adjustRightInd w:val="0"/>
        <w:snapToGrid w:val="0"/>
        <w:spacing w:line="360" w:lineRule="auto"/>
        <w:ind w:leftChars="200" w:left="440" w:firstLine="0"/>
        <w:rPr>
          <w:rFonts w:asciiTheme="minorEastAsia" w:eastAsiaTheme="minorEastAsia" w:hAnsiTheme="minorEastAsia" w:hint="eastAsia"/>
          <w:spacing w:val="-3"/>
          <w:sz w:val="24"/>
        </w:rPr>
      </w:pPr>
      <w:r>
        <w:rPr>
          <w:rFonts w:asciiTheme="minorEastAsia" w:eastAsiaTheme="minorEastAsia" w:hAnsiTheme="minorEastAsia" w:hint="eastAsia"/>
          <w:spacing w:val="-3"/>
          <w:sz w:val="24"/>
          <w:lang w:val="en-US"/>
        </w:rPr>
        <w:t>9.2</w:t>
      </w:r>
      <w:r>
        <w:rPr>
          <w:rFonts w:asciiTheme="minorEastAsia" w:eastAsiaTheme="minorEastAsia" w:hAnsiTheme="minorEastAsia" w:hint="eastAsia"/>
          <w:spacing w:val="-3"/>
          <w:sz w:val="24"/>
        </w:rPr>
        <w:t>资格证明文件包括:</w:t>
      </w:r>
    </w:p>
    <w:p w14:paraId="4C9D00C7"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加盖单位公章的营业执照复印件。</w:t>
      </w:r>
    </w:p>
    <w:p w14:paraId="3E33BABE"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法人授权委托书。</w:t>
      </w:r>
    </w:p>
    <w:p w14:paraId="618FECCE"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授权代表身份证复印件。</w:t>
      </w:r>
    </w:p>
    <w:p w14:paraId="697C763F"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sz w:val="28"/>
        </w:rPr>
      </w:pPr>
      <w:r>
        <w:rPr>
          <w:rFonts w:asciiTheme="minorEastAsia" w:eastAsiaTheme="minorEastAsia" w:hAnsiTheme="minorEastAsia" w:hint="eastAsia"/>
        </w:rPr>
        <w:t>其他有关证明复印件</w:t>
      </w:r>
      <w:r>
        <w:rPr>
          <w:rFonts w:asciiTheme="minorEastAsia" w:eastAsiaTheme="minorEastAsia" w:hAnsiTheme="minorEastAsia" w:hint="eastAsia"/>
          <w:sz w:val="28"/>
        </w:rPr>
        <w:t>。</w:t>
      </w:r>
    </w:p>
    <w:p w14:paraId="66D13FCD"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10、谈判文件格式</w:t>
      </w:r>
    </w:p>
    <w:p w14:paraId="0489916A" w14:textId="77777777" w:rsidR="00B634BE"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t>10.1谈判人应按谈判文件中第五部分谈判文件格式填写，谈判供应商认为需加以说明的其它内容可列备注栏。不按谈判文件内容填写或填写不完整视为无效响应。</w:t>
      </w:r>
    </w:p>
    <w:p w14:paraId="2C9C3F3D"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11、谈判报价</w:t>
      </w:r>
    </w:p>
    <w:p w14:paraId="0132D5B0" w14:textId="77777777" w:rsidR="00B634BE" w:rsidRDefault="00000000">
      <w:pPr>
        <w:pStyle w:val="af5"/>
        <w:numPr>
          <w:ilvl w:val="1"/>
          <w:numId w:val="8"/>
        </w:numPr>
        <w:tabs>
          <w:tab w:val="left" w:pos="939"/>
        </w:tabs>
        <w:adjustRightInd w:val="0"/>
        <w:snapToGrid w:val="0"/>
        <w:spacing w:line="360" w:lineRule="auto"/>
        <w:ind w:left="0"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谈判报价应按照</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文件、补充通知、答疑纪要、承包范围，并充分考虑服务期间各类材料、人工市场风险和国家政策性调整等风险系数，由各响应人根据自身情况，在合理范围内，自主考虑、优惠报价，但不得低于企业成本；</w:t>
      </w:r>
      <w:r>
        <w:rPr>
          <w:rFonts w:asciiTheme="minorEastAsia" w:eastAsiaTheme="minorEastAsia" w:hAnsiTheme="minorEastAsia" w:hint="eastAsia"/>
          <w:sz w:val="24"/>
          <w:szCs w:val="24"/>
          <w:lang w:val="en-US"/>
        </w:rPr>
        <w:t>投标报价应为</w:t>
      </w:r>
      <w:r>
        <w:rPr>
          <w:rFonts w:asciiTheme="minorEastAsia" w:eastAsiaTheme="minorEastAsia" w:hAnsiTheme="minorEastAsia" w:hint="eastAsia"/>
          <w:sz w:val="24"/>
          <w:szCs w:val="24"/>
        </w:rPr>
        <w:t>交付使用前的所有费用（含材料费、施工费、税金等），以人民币为单位。投标人应当在投标文件中列出完成本项目并通过验收所需的所有各项服务等明细表及全部费用。中标人必须确保整体通过用户方及有关主管部门验收,所发生的验收费用由中标人承担；</w:t>
      </w:r>
    </w:p>
    <w:p w14:paraId="163C8234" w14:textId="77777777" w:rsidR="00B634BE"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谈判供应商应填写谈判价格一览表，如果分项报价与单价不符，则以单价为准；其它表格与谈判报价一览表不符，以谈判报价一览表为准；小写与大写不符，以大写为准；</w:t>
      </w:r>
    </w:p>
    <w:p w14:paraId="2A5BC063" w14:textId="77777777" w:rsidR="00B634BE" w:rsidRDefault="00000000">
      <w:pPr>
        <w:pStyle w:val="af5"/>
        <w:numPr>
          <w:ilvl w:val="1"/>
          <w:numId w:val="8"/>
        </w:numPr>
        <w:tabs>
          <w:tab w:val="left" w:pos="941"/>
        </w:tabs>
        <w:adjustRightInd w:val="0"/>
        <w:snapToGrid w:val="0"/>
        <w:spacing w:line="360" w:lineRule="auto"/>
        <w:ind w:left="0" w:firstLineChars="200" w:firstLine="482"/>
        <w:jc w:val="both"/>
        <w:rPr>
          <w:rFonts w:asciiTheme="minorEastAsia" w:eastAsiaTheme="minorEastAsia" w:hAnsiTheme="minorEastAsia" w:hint="eastAsia"/>
          <w:sz w:val="24"/>
        </w:rPr>
      </w:pPr>
      <w:r>
        <w:rPr>
          <w:rFonts w:asciiTheme="minorEastAsia" w:eastAsiaTheme="minorEastAsia" w:hAnsiTheme="minorEastAsia" w:hint="eastAsia"/>
          <w:b/>
          <w:bCs/>
          <w:sz w:val="24"/>
        </w:rPr>
        <w:t>谈判报价执行政府采购政策，被认定为小微企业最终报价按扣除</w:t>
      </w:r>
      <w:r>
        <w:rPr>
          <w:rFonts w:asciiTheme="minorEastAsia" w:eastAsiaTheme="minorEastAsia" w:hAnsiTheme="minorEastAsia" w:hint="eastAsia"/>
          <w:b/>
          <w:bCs/>
          <w:sz w:val="24"/>
          <w:lang w:val="en-US"/>
        </w:rPr>
        <w:t>20</w:t>
      </w:r>
      <w:r>
        <w:rPr>
          <w:rFonts w:asciiTheme="minorEastAsia" w:eastAsiaTheme="minorEastAsia" w:hAnsiTheme="minorEastAsia" w:hint="eastAsia"/>
          <w:b/>
          <w:bCs/>
          <w:sz w:val="24"/>
        </w:rPr>
        <w:t>%作为评审报价</w:t>
      </w:r>
      <w:r>
        <w:rPr>
          <w:rFonts w:asciiTheme="minorEastAsia" w:eastAsiaTheme="minorEastAsia" w:hAnsiTheme="minorEastAsia" w:hint="eastAsia"/>
          <w:sz w:val="24"/>
        </w:rPr>
        <w:t>。</w:t>
      </w:r>
    </w:p>
    <w:p w14:paraId="1CF05D7D" w14:textId="77777777" w:rsidR="00B634BE"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小微企业认定：投标人提供小微企业声明函。</w:t>
      </w:r>
    </w:p>
    <w:p w14:paraId="4C3F3321" w14:textId="77777777" w:rsidR="00B634BE" w:rsidRDefault="00000000">
      <w:pPr>
        <w:pStyle w:val="af5"/>
        <w:numPr>
          <w:ilvl w:val="1"/>
          <w:numId w:val="8"/>
        </w:numPr>
        <w:tabs>
          <w:tab w:val="left" w:pos="941"/>
        </w:tabs>
        <w:adjustRightInd w:val="0"/>
        <w:snapToGrid w:val="0"/>
        <w:spacing w:line="360" w:lineRule="auto"/>
        <w:ind w:left="0" w:firstLineChars="200" w:firstLine="480"/>
        <w:jc w:val="both"/>
        <w:rPr>
          <w:rFonts w:asciiTheme="minorEastAsia" w:eastAsiaTheme="minorEastAsia" w:hAnsiTheme="minorEastAsia" w:hint="eastAsia"/>
          <w:color w:val="000000" w:themeColor="text1"/>
          <w:sz w:val="24"/>
        </w:rPr>
      </w:pPr>
      <w:r>
        <w:rPr>
          <w:rFonts w:hint="eastAsia"/>
          <w:color w:val="000000" w:themeColor="text1"/>
          <w:sz w:val="24"/>
          <w:lang w:val="en-US"/>
        </w:rPr>
        <w:t>网上报价</w:t>
      </w:r>
      <w:r>
        <w:rPr>
          <w:rFonts w:hint="eastAsia"/>
          <w:color w:val="000000" w:themeColor="text1"/>
          <w:sz w:val="24"/>
        </w:rPr>
        <w:t>，见周口市公共资源交易中心</w:t>
      </w:r>
      <w:r>
        <w:rPr>
          <w:rFonts w:hint="eastAsia"/>
          <w:color w:val="000000" w:themeColor="text1"/>
          <w:sz w:val="24"/>
          <w:lang w:val="en-US"/>
        </w:rPr>
        <w:t>网站下载中心版块</w:t>
      </w:r>
      <w:r>
        <w:rPr>
          <w:rFonts w:hint="eastAsia"/>
          <w:color w:val="000000" w:themeColor="text1"/>
          <w:sz w:val="24"/>
        </w:rPr>
        <w:t>《投标单位-电子投标文件</w:t>
      </w:r>
      <w:r>
        <w:rPr>
          <w:rFonts w:hint="eastAsia"/>
          <w:color w:val="000000" w:themeColor="text1"/>
          <w:sz w:val="24"/>
        </w:rPr>
        <w:lastRenderedPageBreak/>
        <w:t>视频制作手册》</w:t>
      </w:r>
      <w:r>
        <w:rPr>
          <w:rFonts w:hint="eastAsia"/>
          <w:color w:val="000000" w:themeColor="text1"/>
          <w:sz w:val="24"/>
          <w:lang w:val="en-US"/>
        </w:rPr>
        <w:t>中的《周口市公共资源交易系统政府采购供应商操作手册》相关规定。</w:t>
      </w:r>
    </w:p>
    <w:p w14:paraId="2F99495A"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12、谈判供应商资格证明文件</w:t>
      </w:r>
    </w:p>
    <w:p w14:paraId="269FC116" w14:textId="77777777" w:rsidR="00B634BE"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谈判供应商资格证明文件，证明谈判供应商是合格的，且一旦其响应被接受，谈判供应商有能力履行合同。</w:t>
      </w:r>
    </w:p>
    <w:p w14:paraId="59BF3618" w14:textId="77777777" w:rsidR="00B634BE" w:rsidRDefault="00000000">
      <w:pPr>
        <w:pStyle w:val="af5"/>
        <w:numPr>
          <w:ilvl w:val="1"/>
          <w:numId w:val="9"/>
        </w:numPr>
        <w:tabs>
          <w:tab w:val="left" w:pos="934"/>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及谈判供应商认为需加以说明的其它内容。</w:t>
      </w:r>
    </w:p>
    <w:p w14:paraId="178B0D0A" w14:textId="77777777" w:rsidR="00B634BE" w:rsidRDefault="00000000">
      <w:pPr>
        <w:pStyle w:val="af5"/>
        <w:numPr>
          <w:ilvl w:val="1"/>
          <w:numId w:val="9"/>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w:t>
      </w:r>
      <w:r>
        <w:rPr>
          <w:rFonts w:asciiTheme="minorEastAsia" w:eastAsiaTheme="minorEastAsia" w:hAnsiTheme="minorEastAsia" w:hint="eastAsia"/>
          <w:sz w:val="24"/>
          <w:lang w:val="en-US"/>
        </w:rPr>
        <w:t>应</w:t>
      </w:r>
      <w:r>
        <w:rPr>
          <w:rFonts w:asciiTheme="minorEastAsia" w:eastAsiaTheme="minorEastAsia" w:hAnsiTheme="minorEastAsia" w:hint="eastAsia"/>
          <w:sz w:val="24"/>
        </w:rPr>
        <w:t>有履行合同所需的财务、技术、施工能力。</w:t>
      </w:r>
    </w:p>
    <w:p w14:paraId="4C7FF5B3" w14:textId="77777777" w:rsidR="00B634BE" w:rsidRDefault="00000000">
      <w:pPr>
        <w:pStyle w:val="af5"/>
        <w:numPr>
          <w:ilvl w:val="1"/>
          <w:numId w:val="9"/>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谈判供应商有能力履行谈判文件中合同条款和</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要求规定的由谈判供应商履行的服务义务。</w:t>
      </w:r>
    </w:p>
    <w:p w14:paraId="6401AF4A"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13、谈判保证金</w:t>
      </w:r>
    </w:p>
    <w:p w14:paraId="2FAE8CDD" w14:textId="77777777" w:rsidR="00B634BE" w:rsidRDefault="00000000">
      <w:pPr>
        <w:pStyle w:val="4"/>
        <w:adjustRightInd w:val="0"/>
        <w:snapToGrid w:val="0"/>
        <w:spacing w:line="360" w:lineRule="auto"/>
        <w:ind w:left="0" w:firstLineChars="200" w:firstLine="480"/>
        <w:rPr>
          <w:rFonts w:asciiTheme="minorEastAsia" w:eastAsiaTheme="minorEastAsia" w:hAnsiTheme="minorEastAsia" w:hint="eastAsia"/>
          <w:b w:val="0"/>
          <w:bCs w:val="0"/>
          <w:szCs w:val="22"/>
          <w:lang w:val="en-US"/>
        </w:rPr>
      </w:pPr>
      <w:r>
        <w:rPr>
          <w:rFonts w:asciiTheme="minorEastAsia" w:eastAsiaTheme="minorEastAsia" w:hAnsiTheme="minorEastAsia" w:hint="eastAsia"/>
          <w:b w:val="0"/>
          <w:bCs w:val="0"/>
          <w:szCs w:val="22"/>
          <w:lang w:val="en-US"/>
        </w:rPr>
        <w:t>不需要缴纳谈判保证金</w:t>
      </w:r>
    </w:p>
    <w:p w14:paraId="565ED21A"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14、投标有效期</w:t>
      </w:r>
    </w:p>
    <w:p w14:paraId="0EAF04CB" w14:textId="77777777" w:rsidR="00B634BE" w:rsidRDefault="00000000">
      <w:pPr>
        <w:pStyle w:val="af5"/>
        <w:numPr>
          <w:ilvl w:val="1"/>
          <w:numId w:val="1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谈判响应文件有效期为自谈判之日起60天内，成交的谈判文件其有效期应延续至合同执行结束，有效期短于这个规定期限的谈判供应商将被拒绝。</w:t>
      </w:r>
    </w:p>
    <w:p w14:paraId="6B578EF3" w14:textId="77777777" w:rsidR="00B634BE" w:rsidRDefault="00000000">
      <w:pPr>
        <w:pStyle w:val="af5"/>
        <w:numPr>
          <w:ilvl w:val="1"/>
          <w:numId w:val="1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特殊情况下，</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1913EAC1"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15、谈判响应文件的签署及规定</w:t>
      </w:r>
    </w:p>
    <w:p w14:paraId="2C21A5F0" w14:textId="77777777" w:rsidR="00B634BE" w:rsidRDefault="00000000">
      <w:pPr>
        <w:pStyle w:val="af5"/>
        <w:numPr>
          <w:ilvl w:val="1"/>
          <w:numId w:val="11"/>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谈判响应文件中不应有加行、涂抹或改写。如有修改错漏处，必须由谈判供应商法定代表人或其委托代理人签字并加盖公章。</w:t>
      </w:r>
    </w:p>
    <w:p w14:paraId="21E7A807" w14:textId="77777777" w:rsidR="00B634BE" w:rsidRDefault="00000000">
      <w:pPr>
        <w:pStyle w:val="af5"/>
        <w:numPr>
          <w:ilvl w:val="1"/>
          <w:numId w:val="11"/>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电报、电话、传真、电子邮件形式的投标概不接受。</w:t>
      </w:r>
    </w:p>
    <w:p w14:paraId="4F25E517" w14:textId="77777777" w:rsidR="00B634BE" w:rsidRDefault="00000000">
      <w:pPr>
        <w:spacing w:line="360" w:lineRule="auto"/>
        <w:ind w:firstLineChars="200" w:firstLine="480"/>
        <w:rPr>
          <w:rFonts w:asciiTheme="minorEastAsia" w:eastAsiaTheme="minorEastAsia" w:hAnsiTheme="minorEastAsia" w:hint="eastAsia"/>
          <w:bCs/>
          <w:sz w:val="24"/>
        </w:rPr>
      </w:pPr>
      <w:r>
        <w:rPr>
          <w:rFonts w:asciiTheme="minorEastAsia" w:eastAsiaTheme="minorEastAsia" w:hAnsiTheme="minorEastAsia" w:hint="eastAsia"/>
          <w:bCs/>
          <w:sz w:val="24"/>
          <w:lang w:val="en-US"/>
        </w:rPr>
        <w:t>15.3按照谈判文件规定签署、签章（</w:t>
      </w:r>
      <w:r>
        <w:rPr>
          <w:rFonts w:asciiTheme="minorEastAsia" w:eastAsiaTheme="minorEastAsia" w:hAnsiTheme="minorEastAsia"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asciiTheme="minorEastAsia" w:eastAsiaTheme="minorEastAsia" w:hAnsiTheme="minorEastAsia" w:hint="eastAsia"/>
          <w:bCs/>
          <w:sz w:val="24"/>
          <w:lang w:val="en-US"/>
        </w:rPr>
        <w:t>谈判文件所有要求授权代表签字的位置，</w:t>
      </w:r>
      <w:r>
        <w:rPr>
          <w:rFonts w:asciiTheme="minorEastAsia" w:eastAsiaTheme="minorEastAsia" w:hAnsiTheme="minorEastAsia" w:hint="eastAsia"/>
          <w:bCs/>
          <w:sz w:val="24"/>
        </w:rPr>
        <w:t>授权代表的</w:t>
      </w:r>
      <w:r>
        <w:rPr>
          <w:rFonts w:asciiTheme="minorEastAsia" w:eastAsiaTheme="minorEastAsia" w:hAnsiTheme="minorEastAsia" w:hint="eastAsia"/>
          <w:bCs/>
          <w:sz w:val="24"/>
          <w:lang w:val="en-US"/>
        </w:rPr>
        <w:t>签字手写或机打均可</w:t>
      </w:r>
      <w:r>
        <w:rPr>
          <w:rFonts w:asciiTheme="minorEastAsia" w:eastAsiaTheme="minorEastAsia" w:hAnsiTheme="minorEastAsia" w:hint="eastAsia"/>
          <w:bCs/>
          <w:sz w:val="24"/>
        </w:rPr>
        <w:t>）；</w:t>
      </w:r>
    </w:p>
    <w:p w14:paraId="7BD2874E" w14:textId="77777777" w:rsidR="00B634BE" w:rsidRDefault="00000000">
      <w:pPr>
        <w:pStyle w:val="3"/>
        <w:adjustRightInd w:val="0"/>
        <w:snapToGrid w:val="0"/>
        <w:spacing w:line="360" w:lineRule="auto"/>
        <w:ind w:left="0" w:firstLineChars="200" w:firstLine="602"/>
        <w:rPr>
          <w:rFonts w:asciiTheme="minorEastAsia" w:eastAsiaTheme="minorEastAsia" w:hAnsiTheme="minorEastAsia" w:hint="eastAsia"/>
        </w:rPr>
      </w:pPr>
      <w:bookmarkStart w:id="90" w:name="_Toc28952"/>
      <w:r>
        <w:rPr>
          <w:rFonts w:asciiTheme="minorEastAsia" w:eastAsiaTheme="minorEastAsia" w:hAnsiTheme="minorEastAsia" w:hint="eastAsia"/>
        </w:rPr>
        <w:t>D、谈判响应文件的递交</w:t>
      </w:r>
      <w:bookmarkEnd w:id="90"/>
    </w:p>
    <w:p w14:paraId="569DC760" w14:textId="77777777" w:rsidR="00B634BE" w:rsidRDefault="00000000">
      <w:pPr>
        <w:pStyle w:val="a4"/>
        <w:adjustRightInd w:val="0"/>
        <w:snapToGrid w:val="0"/>
        <w:spacing w:line="360" w:lineRule="auto"/>
        <w:ind w:firstLineChars="200" w:firstLine="488"/>
        <w:jc w:val="both"/>
        <w:rPr>
          <w:rFonts w:asciiTheme="minorEastAsia" w:eastAsiaTheme="minorEastAsia" w:hAnsiTheme="minorEastAsia" w:hint="eastAsia"/>
          <w:lang w:val="en-US"/>
        </w:rPr>
      </w:pPr>
      <w:r>
        <w:rPr>
          <w:rFonts w:asciiTheme="minorEastAsia" w:eastAsiaTheme="minorEastAsia" w:hAnsiTheme="minorEastAsia" w:hint="eastAsia"/>
          <w:b/>
          <w:spacing w:val="3"/>
        </w:rPr>
        <w:t>16</w:t>
      </w:r>
      <w:r>
        <w:rPr>
          <w:rFonts w:asciiTheme="minorEastAsia" w:eastAsiaTheme="minorEastAsia" w:hAnsiTheme="minorEastAsia" w:hint="eastAsia"/>
          <w:b/>
          <w:spacing w:val="4"/>
        </w:rPr>
        <w:t>、</w:t>
      </w:r>
      <w:r>
        <w:rPr>
          <w:rFonts w:hint="eastAsia"/>
          <w:color w:val="000000" w:themeColor="text1"/>
        </w:rPr>
        <w:t>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w:t>
      </w:r>
      <w:r>
        <w:rPr>
          <w:rFonts w:hint="eastAsia"/>
          <w:lang w:val="en-US"/>
        </w:rPr>
        <w:t>相关规定</w:t>
      </w:r>
      <w:r>
        <w:rPr>
          <w:rFonts w:hint="eastAsia"/>
        </w:rPr>
        <w:t>。如未在招标文件规定的投标时间截止前上传网上</w:t>
      </w:r>
      <w:r>
        <w:rPr>
          <w:rFonts w:hint="eastAsia"/>
          <w:lang w:val="en-US"/>
        </w:rPr>
        <w:t>响应</w:t>
      </w:r>
      <w:r>
        <w:rPr>
          <w:rFonts w:hint="eastAsia"/>
        </w:rPr>
        <w:t>文件，投标无效。</w:t>
      </w:r>
    </w:p>
    <w:p w14:paraId="7DF69A71" w14:textId="77777777" w:rsidR="00B634BE" w:rsidRDefault="00000000">
      <w:pPr>
        <w:pStyle w:val="a4"/>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rPr>
        <w:lastRenderedPageBreak/>
        <w:t>本项目施行网上远程开标无须到现场提交响应文件（未加密的电子投标文件和纸质文件均不再提交）</w:t>
      </w:r>
    </w:p>
    <w:p w14:paraId="788FE8D1" w14:textId="77777777" w:rsidR="00B634BE"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17、递交谈判响应文件的截止时间</w:t>
      </w:r>
    </w:p>
    <w:p w14:paraId="43E39F39" w14:textId="77777777" w:rsidR="00B634BE"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谈判响应文件须按谈判邀请函中规定的</w:t>
      </w:r>
      <w:r>
        <w:rPr>
          <w:rFonts w:asciiTheme="minorEastAsia" w:eastAsiaTheme="minorEastAsia" w:hAnsiTheme="minorEastAsia" w:hint="eastAsia"/>
          <w:sz w:val="24"/>
          <w:lang w:val="en-US"/>
        </w:rPr>
        <w:t>在</w:t>
      </w:r>
      <w:r>
        <w:rPr>
          <w:rFonts w:asciiTheme="minorEastAsia" w:eastAsiaTheme="minorEastAsia" w:hAnsiTheme="minorEastAsia" w:hint="eastAsia"/>
          <w:sz w:val="24"/>
        </w:rPr>
        <w:t>谈判截止时间之前</w:t>
      </w:r>
      <w:r>
        <w:rPr>
          <w:rFonts w:asciiTheme="minorEastAsia" w:eastAsiaTheme="minorEastAsia" w:hAnsiTheme="minorEastAsia" w:hint="eastAsia"/>
          <w:sz w:val="24"/>
          <w:lang w:val="en-US"/>
        </w:rPr>
        <w:t>成功上传到指定位置</w:t>
      </w:r>
      <w:r>
        <w:rPr>
          <w:rFonts w:asciiTheme="minorEastAsia" w:eastAsiaTheme="minorEastAsia" w:hAnsiTheme="minorEastAsia" w:hint="eastAsia"/>
          <w:sz w:val="24"/>
        </w:rPr>
        <w:t>。</w:t>
      </w:r>
    </w:p>
    <w:p w14:paraId="0E602CF2" w14:textId="77777777" w:rsidR="00B634BE"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推迟谈判截止时间时，应以</w:t>
      </w:r>
      <w:r>
        <w:rPr>
          <w:rFonts w:asciiTheme="minorEastAsia" w:eastAsiaTheme="minorEastAsia" w:hAnsiTheme="minorEastAsia" w:hint="eastAsia"/>
          <w:sz w:val="24"/>
          <w:lang w:val="en-US"/>
        </w:rPr>
        <w:t>网上</w:t>
      </w:r>
      <w:r>
        <w:rPr>
          <w:rFonts w:asciiTheme="minorEastAsia" w:eastAsiaTheme="minorEastAsia" w:hAnsiTheme="minorEastAsia" w:hint="eastAsia"/>
          <w:sz w:val="24"/>
        </w:rPr>
        <w:t>公告的形式，通知所有潜在的谈判供应商，在这种情况下，谈判组织人和谈判供应商的权利和义务将受到新的截止期的约束。</w:t>
      </w:r>
    </w:p>
    <w:p w14:paraId="1AA8EE39" w14:textId="77777777" w:rsidR="00B634BE" w:rsidRDefault="00000000">
      <w:pPr>
        <w:pStyle w:val="af5"/>
        <w:numPr>
          <w:ilvl w:val="1"/>
          <w:numId w:val="12"/>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在谈判截止时间前，谈判供应商可以补充、修改或撤回已递交的谈判响应文件。补充、修改的内容为谈判响应文件的组成部分。上述补充或修改若涉及谈判报价，将视为有选择性报价。</w:t>
      </w:r>
    </w:p>
    <w:p w14:paraId="5DC7BDEC" w14:textId="77777777" w:rsidR="00B634BE" w:rsidRDefault="00000000">
      <w:pPr>
        <w:pStyle w:val="af5"/>
        <w:numPr>
          <w:ilvl w:val="1"/>
          <w:numId w:val="12"/>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补充、修改后的谈判响应文件须</w:t>
      </w:r>
      <w:r>
        <w:rPr>
          <w:rFonts w:asciiTheme="minorEastAsia" w:eastAsiaTheme="minorEastAsia" w:hAnsiTheme="minorEastAsia" w:hint="eastAsia"/>
          <w:sz w:val="24"/>
        </w:rPr>
        <w:t>在投标截止时间前</w:t>
      </w:r>
      <w:r>
        <w:rPr>
          <w:rFonts w:asciiTheme="minorEastAsia" w:eastAsiaTheme="minorEastAsia" w:hAnsiTheme="minorEastAsia" w:hint="eastAsia"/>
          <w:sz w:val="24"/>
          <w:lang w:val="en-US"/>
        </w:rPr>
        <w:t>再</w:t>
      </w:r>
      <w:r>
        <w:rPr>
          <w:rFonts w:asciiTheme="minorEastAsia" w:eastAsiaTheme="minorEastAsia" w:hAnsiTheme="minorEastAsia" w:hint="eastAsia"/>
          <w:sz w:val="24"/>
        </w:rPr>
        <w:t>次成功上传</w:t>
      </w:r>
      <w:r>
        <w:rPr>
          <w:rFonts w:asciiTheme="minorEastAsia" w:eastAsiaTheme="minorEastAsia" w:hAnsiTheme="minorEastAsia" w:hint="eastAsia"/>
          <w:sz w:val="24"/>
          <w:lang w:val="en-US"/>
        </w:rPr>
        <w:t>到网上指定位置</w:t>
      </w:r>
    </w:p>
    <w:p w14:paraId="52CDEFEF"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18、迟交的谈判响应文件</w:t>
      </w:r>
    </w:p>
    <w:p w14:paraId="417A7E90"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18.1在</w:t>
      </w:r>
      <w:r>
        <w:rPr>
          <w:rFonts w:asciiTheme="minorEastAsia" w:eastAsiaTheme="minorEastAsia" w:hAnsiTheme="minorEastAsia" w:hint="eastAsia"/>
          <w:lang w:val="en-US"/>
        </w:rPr>
        <w:t>谈判</w:t>
      </w:r>
      <w:r>
        <w:rPr>
          <w:rFonts w:asciiTheme="minorEastAsia" w:eastAsiaTheme="minorEastAsia" w:hAnsiTheme="minorEastAsia" w:hint="eastAsia"/>
        </w:rPr>
        <w:t>文件要求提交</w:t>
      </w:r>
      <w:r>
        <w:rPr>
          <w:rFonts w:asciiTheme="minorEastAsia" w:eastAsiaTheme="minorEastAsia" w:hAnsiTheme="minorEastAsia" w:hint="eastAsia"/>
          <w:lang w:val="en-US"/>
        </w:rPr>
        <w:t>响应</w:t>
      </w:r>
      <w:r>
        <w:rPr>
          <w:rFonts w:asciiTheme="minorEastAsia" w:eastAsiaTheme="minorEastAsia" w:hAnsiTheme="minorEastAsia" w:hint="eastAsia"/>
        </w:rPr>
        <w:t>文件的截止时间之后制作上传的投标文件为无效投标文件，</w:t>
      </w:r>
      <w:r>
        <w:rPr>
          <w:rFonts w:asciiTheme="minorEastAsia" w:eastAsiaTheme="minorEastAsia" w:hAnsiTheme="minorEastAsia" w:hint="eastAsia"/>
          <w:bCs/>
        </w:rPr>
        <w:t>采购人</w:t>
      </w:r>
      <w:r>
        <w:rPr>
          <w:rFonts w:asciiTheme="minorEastAsia" w:eastAsiaTheme="minorEastAsia" w:hAnsiTheme="minorEastAsia" w:hint="eastAsia"/>
          <w:bCs/>
          <w:lang w:val="en-US"/>
        </w:rPr>
        <w:t>和网上开评标系统</w:t>
      </w:r>
      <w:r>
        <w:rPr>
          <w:rFonts w:asciiTheme="minorEastAsia" w:eastAsiaTheme="minorEastAsia" w:hAnsiTheme="minorEastAsia" w:hint="eastAsia"/>
        </w:rPr>
        <w:t>将拒绝接收。</w:t>
      </w:r>
    </w:p>
    <w:p w14:paraId="135632E1" w14:textId="77777777" w:rsidR="00B634BE" w:rsidRDefault="00000000">
      <w:pPr>
        <w:pStyle w:val="3"/>
        <w:adjustRightInd w:val="0"/>
        <w:snapToGrid w:val="0"/>
        <w:spacing w:line="360" w:lineRule="auto"/>
        <w:ind w:left="0" w:firstLineChars="200" w:firstLine="602"/>
        <w:rPr>
          <w:rFonts w:asciiTheme="minorEastAsia" w:eastAsiaTheme="minorEastAsia" w:hAnsiTheme="minorEastAsia" w:hint="eastAsia"/>
        </w:rPr>
      </w:pPr>
      <w:bookmarkStart w:id="91" w:name="_Toc16340"/>
      <w:r>
        <w:rPr>
          <w:rFonts w:asciiTheme="minorEastAsia" w:eastAsiaTheme="minorEastAsia" w:hAnsiTheme="minorEastAsia" w:hint="eastAsia"/>
        </w:rPr>
        <w:t>E、开始和谈判</w:t>
      </w:r>
      <w:bookmarkEnd w:id="91"/>
    </w:p>
    <w:p w14:paraId="6CEAB009"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19、开始</w:t>
      </w:r>
    </w:p>
    <w:p w14:paraId="0270425C"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lang w:val="en-US"/>
        </w:rPr>
        <w:t>19.1</w:t>
      </w:r>
      <w:r>
        <w:rPr>
          <w:rFonts w:asciiTheme="minorEastAsia" w:eastAsiaTheme="minorEastAsia" w:hAnsiTheme="minorEastAsia" w:hint="eastAsia"/>
        </w:rPr>
        <w:t>本项目施行网上远程开标</w:t>
      </w:r>
      <w:r>
        <w:rPr>
          <w:rFonts w:asciiTheme="minorEastAsia" w:eastAsiaTheme="minorEastAsia" w:hAnsiTheme="minorEastAsia" w:hint="eastAsia"/>
          <w:lang w:val="en-US"/>
        </w:rPr>
        <w:t>并依法</w:t>
      </w:r>
      <w:r>
        <w:rPr>
          <w:rFonts w:asciiTheme="minorEastAsia" w:eastAsiaTheme="minorEastAsia" w:hAnsiTheme="minorEastAsia" w:hint="eastAsia"/>
        </w:rPr>
        <w:t>按照相关程序进行开标。</w:t>
      </w:r>
    </w:p>
    <w:p w14:paraId="27AE64EB"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highlight w:val="yellow"/>
        </w:rPr>
      </w:pPr>
      <w:r>
        <w:rPr>
          <w:rFonts w:asciiTheme="minorEastAsia" w:eastAsiaTheme="minorEastAsia" w:hAnsiTheme="minorEastAsia" w:hint="eastAsia"/>
          <w:lang w:val="en-US"/>
        </w:rPr>
        <w:t>19.2</w:t>
      </w:r>
      <w:r>
        <w:rPr>
          <w:rFonts w:asciiTheme="minorEastAsia" w:eastAsiaTheme="minorEastAsia" w:hAnsiTheme="minorEastAsia" w:hint="eastAsia"/>
        </w:rPr>
        <w:t>请各投标人在开标规定时间内进行网上远程响应文件解密，远程响应文件解密程序见“周口市公共资</w:t>
      </w:r>
      <w:r>
        <w:rPr>
          <w:rFonts w:asciiTheme="minorEastAsia" w:eastAsiaTheme="minorEastAsia" w:hAnsiTheme="minorEastAsia" w:hint="eastAsia"/>
          <w:spacing w:val="-4"/>
        </w:rPr>
        <w:t>源电子交易服务平台</w:t>
      </w:r>
      <w:r>
        <w:rPr>
          <w:rFonts w:asciiTheme="minorEastAsia" w:eastAsiaTheme="minorEastAsia" w:hAnsiTheme="minorEastAsia" w:hint="eastAsia"/>
        </w:rPr>
        <w:t>（</w:t>
      </w:r>
      <w:r>
        <w:rPr>
          <w:rFonts w:asciiTheme="minorEastAsia" w:eastAsiaTheme="minorEastAsia" w:hAnsiTheme="minorEastAsia" w:hint="eastAsia"/>
          <w:spacing w:val="-20"/>
        </w:rPr>
        <w:t xml:space="preserve">网址 </w:t>
      </w:r>
      <w:hyperlink r:id="rId15" w:history="1">
        <w:r>
          <w:rPr>
            <w:rFonts w:asciiTheme="minorEastAsia" w:eastAsiaTheme="minorEastAsia" w:hAnsiTheme="minorEastAsia" w:hint="eastAsia"/>
          </w:rPr>
          <w:t>http://jyzx.zhoukou.gov.cn</w:t>
        </w:r>
      </w:hyperlink>
      <w:r>
        <w:rPr>
          <w:rFonts w:asciiTheme="minorEastAsia" w:eastAsiaTheme="minorEastAsia" w:hAnsiTheme="minorEastAsia" w:hint="eastAsia"/>
        </w:rPr>
        <w:t>）下载</w:t>
      </w:r>
      <w:r>
        <w:rPr>
          <w:rFonts w:asciiTheme="minorEastAsia" w:eastAsiaTheme="minorEastAsia" w:hAnsiTheme="minorEastAsia" w:hint="eastAsia"/>
          <w:spacing w:val="-8"/>
        </w:rPr>
        <w:t>中心</w:t>
      </w:r>
      <w:r>
        <w:rPr>
          <w:rFonts w:asciiTheme="minorEastAsia" w:eastAsiaTheme="minorEastAsia" w:hAnsiTheme="minorEastAsia" w:hint="eastAsia"/>
          <w:spacing w:val="3"/>
        </w:rPr>
        <w:t>（</w:t>
      </w:r>
      <w:hyperlink r:id="rId16">
        <w:r>
          <w:rPr>
            <w:rFonts w:asciiTheme="minorEastAsia" w:eastAsiaTheme="minorEastAsia" w:hAnsiTheme="minorEastAsia" w:hint="eastAsia"/>
          </w:rPr>
          <w:t>远程在线解</w:t>
        </w:r>
      </w:hyperlink>
      <w:hyperlink r:id="rId17">
        <w:r>
          <w:rPr>
            <w:rFonts w:asciiTheme="minorEastAsia" w:eastAsiaTheme="minorEastAsia" w:hAnsiTheme="minorEastAsia" w:hint="eastAsia"/>
          </w:rPr>
          <w:t>密操作手册</w:t>
        </w:r>
      </w:hyperlink>
      <w:r>
        <w:rPr>
          <w:rFonts w:asciiTheme="minorEastAsia" w:eastAsiaTheme="minorEastAsia" w:hAnsiTheme="minorEastAsia" w:hint="eastAsia"/>
        </w:rPr>
        <w:t>）”。在规定时间内（</w:t>
      </w:r>
      <w:r>
        <w:rPr>
          <w:rFonts w:asciiTheme="minorEastAsia" w:eastAsiaTheme="minorEastAsia" w:hAnsiTheme="minorEastAsia" w:hint="eastAsia"/>
          <w:lang w:val="en-US"/>
        </w:rPr>
        <w:t>半个小时</w:t>
      </w:r>
      <w:r>
        <w:rPr>
          <w:rFonts w:asciiTheme="minorEastAsia" w:eastAsiaTheme="minorEastAsia" w:hAnsiTheme="minorEastAsia" w:hint="eastAsia"/>
        </w:rPr>
        <w:t>）不进行解密的视为不提交响应文件。</w:t>
      </w:r>
    </w:p>
    <w:p w14:paraId="68624644" w14:textId="77777777" w:rsidR="00B634BE" w:rsidRDefault="00000000">
      <w:pPr>
        <w:spacing w:line="360" w:lineRule="auto"/>
        <w:ind w:firstLine="549"/>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19.3采购中心</w:t>
      </w:r>
      <w:r>
        <w:rPr>
          <w:rFonts w:asciiTheme="minorEastAsia" w:eastAsiaTheme="minorEastAsia" w:hAnsiTheme="minorEastAsia" w:hint="eastAsia"/>
          <w:sz w:val="24"/>
          <w:szCs w:val="24"/>
        </w:rPr>
        <w:t>项目负责人在</w:t>
      </w:r>
      <w:r>
        <w:rPr>
          <w:rFonts w:asciiTheme="minorEastAsia" w:eastAsiaTheme="minorEastAsia" w:hAnsiTheme="minorEastAsia" w:hint="eastAsia"/>
          <w:sz w:val="24"/>
          <w:szCs w:val="24"/>
          <w:lang w:val="en-US"/>
        </w:rPr>
        <w:t>采购人和财政监督</w:t>
      </w:r>
      <w:r>
        <w:rPr>
          <w:rFonts w:asciiTheme="minorEastAsia" w:eastAsiaTheme="minorEastAsia" w:hAnsiTheme="minorEastAsia" w:hint="eastAsia"/>
          <w:sz w:val="24"/>
          <w:szCs w:val="24"/>
        </w:rPr>
        <w:t>下解密所有投标文件。</w:t>
      </w:r>
      <w:r>
        <w:rPr>
          <w:rFonts w:asciiTheme="minorEastAsia" w:eastAsiaTheme="minorEastAsia" w:hAnsiTheme="minorEastAsia" w:hint="eastAsia"/>
          <w:sz w:val="24"/>
          <w:szCs w:val="24"/>
          <w:lang w:val="en-US"/>
        </w:rPr>
        <w:t>并</w:t>
      </w:r>
      <w:r>
        <w:rPr>
          <w:rFonts w:asciiTheme="minorEastAsia" w:eastAsiaTheme="minorEastAsia" w:hAnsiTheme="minorEastAsia" w:hint="eastAsia"/>
          <w:sz w:val="24"/>
          <w:szCs w:val="24"/>
        </w:rPr>
        <w:t>通过网上开标系统公布投标人名称、投标价格，以及采购中心认为合适的其它详细内容。</w:t>
      </w:r>
    </w:p>
    <w:p w14:paraId="1D2E86B5" w14:textId="77777777" w:rsidR="00B634BE" w:rsidRDefault="00000000">
      <w:pPr>
        <w:pStyle w:val="4"/>
        <w:adjustRightInd w:val="0"/>
        <w:snapToGrid w:val="0"/>
        <w:spacing w:line="360" w:lineRule="auto"/>
        <w:ind w:left="0" w:firstLineChars="200" w:firstLine="456"/>
        <w:rPr>
          <w:rFonts w:asciiTheme="minorEastAsia" w:eastAsiaTheme="minorEastAsia" w:hAnsiTheme="minorEastAsia" w:hint="eastAsia"/>
        </w:rPr>
      </w:pPr>
      <w:r>
        <w:rPr>
          <w:rFonts w:asciiTheme="minorEastAsia" w:eastAsiaTheme="minorEastAsia" w:hAnsiTheme="minorEastAsia" w:hint="eastAsia"/>
          <w:w w:val="95"/>
        </w:rPr>
        <w:t>20、谈判小组</w:t>
      </w:r>
    </w:p>
    <w:p w14:paraId="1CF285BA"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20.1</w:t>
      </w:r>
      <w:r>
        <w:rPr>
          <w:rFonts w:asciiTheme="minorEastAsia" w:eastAsiaTheme="minorEastAsia" w:hAnsiTheme="minorEastAsia" w:hint="eastAsia"/>
          <w:lang w:val="en-US"/>
        </w:rPr>
        <w:t>采购人</w:t>
      </w:r>
      <w:r>
        <w:rPr>
          <w:rFonts w:asciiTheme="minorEastAsia" w:eastAsiaTheme="minorEastAsia" w:hAnsiTheme="minorEastAsia" w:hint="eastAsia"/>
        </w:rPr>
        <w:t>将根据所采购工程的特点组建谈判小组，其成员由采购方代</w:t>
      </w:r>
      <w:r>
        <w:rPr>
          <w:rFonts w:asciiTheme="minorEastAsia" w:eastAsiaTheme="minorEastAsia" w:hAnsiTheme="minorEastAsia" w:hint="eastAsia"/>
          <w:spacing w:val="-5"/>
        </w:rPr>
        <w:t>表和技术、经济等方面的专家组成。谈判小组对谈判响应文件进行审查、质疑、</w:t>
      </w:r>
      <w:r>
        <w:rPr>
          <w:rFonts w:asciiTheme="minorEastAsia" w:eastAsiaTheme="minorEastAsia" w:hAnsiTheme="minorEastAsia" w:hint="eastAsia"/>
        </w:rPr>
        <w:t>评估和比较。</w:t>
      </w:r>
    </w:p>
    <w:p w14:paraId="1F00FE59"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21、谈判响应文件的审查</w:t>
      </w:r>
    </w:p>
    <w:p w14:paraId="042A64A4" w14:textId="77777777" w:rsidR="00B634BE"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谈判开始后，谈判组织人将组织审查谈判响应文件是否完整，是否有计</w:t>
      </w:r>
      <w:r>
        <w:rPr>
          <w:rFonts w:asciiTheme="minorEastAsia" w:eastAsiaTheme="minorEastAsia" w:hAnsiTheme="minorEastAsia" w:hint="eastAsia"/>
          <w:spacing w:val="-1"/>
          <w:sz w:val="24"/>
        </w:rPr>
        <w:t>算错误，文件是否已恰当地签署。不按谈判文件规定要求的响应为无效响应，</w:t>
      </w:r>
      <w:r>
        <w:rPr>
          <w:rFonts w:asciiTheme="minorEastAsia" w:eastAsiaTheme="minorEastAsia" w:hAnsiTheme="minorEastAsia" w:hint="eastAsia"/>
          <w:sz w:val="24"/>
        </w:rPr>
        <w:t>不同供应商在同一台计算上制作的响应文件，视为无效投标。</w:t>
      </w:r>
    </w:p>
    <w:p w14:paraId="6963A5EB" w14:textId="77777777" w:rsidR="00B634BE"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在对谈判响应文件进行详细评估之前，谈判小组将依据谈判供应商提供</w:t>
      </w:r>
      <w:r>
        <w:rPr>
          <w:rFonts w:asciiTheme="minorEastAsia" w:eastAsiaTheme="minorEastAsia" w:hAnsiTheme="minorEastAsia" w:hint="eastAsia"/>
          <w:spacing w:val="-3"/>
          <w:sz w:val="24"/>
        </w:rPr>
        <w:t>的证明文件</w:t>
      </w:r>
      <w:r>
        <w:rPr>
          <w:rFonts w:asciiTheme="minorEastAsia" w:eastAsiaTheme="minorEastAsia" w:hAnsiTheme="minorEastAsia" w:hint="eastAsia"/>
          <w:spacing w:val="-3"/>
          <w:sz w:val="24"/>
        </w:rPr>
        <w:lastRenderedPageBreak/>
        <w:t>进行资格审查。如果确定谈判供应商不符合谈判文件对资格的要求，</w:t>
      </w:r>
      <w:r>
        <w:rPr>
          <w:rFonts w:asciiTheme="minorEastAsia" w:eastAsiaTheme="minorEastAsia" w:hAnsiTheme="minorEastAsia" w:hint="eastAsia"/>
          <w:sz w:val="24"/>
        </w:rPr>
        <w:t>其谈判将被拒绝。</w:t>
      </w:r>
    </w:p>
    <w:p w14:paraId="2EE10702" w14:textId="77777777" w:rsidR="00B634BE" w:rsidRDefault="00000000">
      <w:pPr>
        <w:pStyle w:val="af5"/>
        <w:numPr>
          <w:ilvl w:val="1"/>
          <w:numId w:val="13"/>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9D69B04" w14:textId="77777777" w:rsidR="00B634BE"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谈判小组判断谈判文件的响应性仅基于谈判响应文件本身内容而不靠外部证据。</w:t>
      </w:r>
    </w:p>
    <w:p w14:paraId="0905A047" w14:textId="77777777" w:rsidR="00B634BE"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谈判小组将拒绝被确定为非实质性响应的谈判供应商，谈判供应商不能通过修正或撤消不符之处而使其成为实质性响应的谈判供应商。</w:t>
      </w:r>
    </w:p>
    <w:p w14:paraId="37E283A2" w14:textId="77777777" w:rsidR="00B634BE" w:rsidRDefault="00000000">
      <w:pPr>
        <w:pStyle w:val="af5"/>
        <w:numPr>
          <w:ilvl w:val="1"/>
          <w:numId w:val="13"/>
        </w:numPr>
        <w:tabs>
          <w:tab w:val="left" w:pos="941"/>
        </w:tabs>
        <w:adjustRightInd w:val="0"/>
        <w:snapToGrid w:val="0"/>
        <w:spacing w:line="360" w:lineRule="auto"/>
        <w:ind w:left="0" w:firstLineChars="200" w:firstLine="480"/>
        <w:jc w:val="left"/>
        <w:rPr>
          <w:rFonts w:asciiTheme="minorEastAsia" w:eastAsiaTheme="minorEastAsia" w:hAnsiTheme="minorEastAsia" w:hint="eastAsia"/>
          <w:sz w:val="24"/>
        </w:rPr>
      </w:pPr>
      <w:r>
        <w:rPr>
          <w:rFonts w:asciiTheme="minorEastAsia" w:eastAsiaTheme="minorEastAsia" w:hAnsiTheme="minorEastAsia" w:hint="eastAsia"/>
          <w:sz w:val="24"/>
        </w:rPr>
        <w:t>谈判小组允许修改谈判响应中不构成重大偏离的、微小的、非正规、不一致或不规则的地方。</w:t>
      </w:r>
    </w:p>
    <w:p w14:paraId="07E0AE67" w14:textId="77777777" w:rsidR="00B634BE" w:rsidRDefault="00000000">
      <w:pPr>
        <w:pStyle w:val="af5"/>
        <w:tabs>
          <w:tab w:val="left" w:pos="819"/>
        </w:tabs>
        <w:adjustRightInd w:val="0"/>
        <w:snapToGrid w:val="0"/>
        <w:spacing w:line="360" w:lineRule="auto"/>
        <w:ind w:leftChars="200" w:left="440" w:firstLine="0"/>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lang w:val="en-US"/>
        </w:rPr>
        <w:t>21.7</w:t>
      </w:r>
      <w:r>
        <w:rPr>
          <w:rFonts w:asciiTheme="minorEastAsia" w:eastAsiaTheme="minorEastAsia" w:hAnsiTheme="minorEastAsia" w:hint="eastAsia"/>
          <w:b/>
          <w:bCs/>
          <w:sz w:val="24"/>
          <w:szCs w:val="24"/>
        </w:rPr>
        <w:t>无效投标</w:t>
      </w:r>
    </w:p>
    <w:p w14:paraId="518F6302"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遇到下列情况之一时,投标人的投标将被视为无效投标:</w:t>
      </w:r>
    </w:p>
    <w:p w14:paraId="04D62968" w14:textId="77777777" w:rsidR="00B634BE"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hint="eastAsia"/>
          <w:sz w:val="24"/>
          <w:lang w:val="en-US"/>
        </w:rPr>
        <w:t>21.7.1</w:t>
      </w:r>
      <w:r>
        <w:rPr>
          <w:rFonts w:asciiTheme="minorEastAsia" w:eastAsiaTheme="minorEastAsia" w:hAnsiTheme="minorEastAsia" w:hint="eastAsia"/>
          <w:sz w:val="24"/>
        </w:rPr>
        <w:t>投标文件无投标人公章和法人或者法人委托人的印章或签字的；</w:t>
      </w:r>
    </w:p>
    <w:p w14:paraId="26FF40EA" w14:textId="77777777" w:rsidR="00B634BE"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lang w:val="en-US"/>
        </w:rPr>
        <w:t>21.7</w:t>
      </w:r>
      <w:r>
        <w:rPr>
          <w:rFonts w:asciiTheme="minorEastAsia" w:eastAsiaTheme="minorEastAsia" w:hAnsiTheme="minorEastAsia" w:hint="eastAsia"/>
          <w:sz w:val="24"/>
          <w:szCs w:val="24"/>
          <w:lang w:val="en-US"/>
        </w:rPr>
        <w:t>.2</w:t>
      </w:r>
      <w:r>
        <w:rPr>
          <w:rFonts w:asciiTheme="minorEastAsia" w:eastAsiaTheme="minorEastAsia" w:hAnsiTheme="minorEastAsia" w:hint="eastAsia"/>
          <w:sz w:val="24"/>
          <w:szCs w:val="24"/>
        </w:rPr>
        <w:t>投标文件未按照招标文件规定的格式填写，或者填写的内容不全，或者涂改</w:t>
      </w:r>
    </w:p>
    <w:p w14:paraId="296A2B73" w14:textId="77777777" w:rsidR="00B634BE"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处未加盖投标人公章及法人或法人授权的代理人的印章或签字的。</w:t>
      </w:r>
    </w:p>
    <w:p w14:paraId="69119778" w14:textId="77777777" w:rsidR="00B634BE"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21</w:t>
      </w:r>
      <w:r>
        <w:rPr>
          <w:rFonts w:asciiTheme="minorEastAsia" w:eastAsiaTheme="minorEastAsia" w:hAnsiTheme="minorEastAsia" w:hint="eastAsia"/>
          <w:sz w:val="24"/>
          <w:szCs w:val="24"/>
          <w:lang w:val="en-US"/>
        </w:rPr>
        <w:t>.7.3</w:t>
      </w:r>
      <w:r>
        <w:rPr>
          <w:rFonts w:asciiTheme="minorEastAsia" w:eastAsiaTheme="minorEastAsia" w:hAnsiTheme="minorEastAsia" w:hint="eastAsia"/>
          <w:sz w:val="24"/>
          <w:szCs w:val="24"/>
        </w:rPr>
        <w:t>投标文件中有两个及两个以上的方案进行投标的（招标文件另有规定的除</w:t>
      </w:r>
    </w:p>
    <w:p w14:paraId="62ECB560" w14:textId="77777777" w:rsidR="00B634BE"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外）；</w:t>
      </w:r>
    </w:p>
    <w:p w14:paraId="2DF71B76" w14:textId="77777777" w:rsidR="00B634BE"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21.7.4</w:t>
      </w:r>
      <w:r>
        <w:rPr>
          <w:rFonts w:asciiTheme="minorEastAsia" w:eastAsiaTheme="minorEastAsia" w:hAnsiTheme="minorEastAsia" w:hint="eastAsia"/>
          <w:sz w:val="24"/>
          <w:szCs w:val="24"/>
        </w:rPr>
        <w:t>投标人资格条件不符合国家有关规定和招标文件要求的，或者拒不按照要求</w:t>
      </w:r>
    </w:p>
    <w:p w14:paraId="7BE553CE" w14:textId="77777777" w:rsidR="00B634BE"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对投标文件进行澄清、说明或者补正的；</w:t>
      </w:r>
    </w:p>
    <w:p w14:paraId="27CD1327" w14:textId="77777777" w:rsidR="00B634BE"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21.7.5</w:t>
      </w:r>
      <w:r>
        <w:rPr>
          <w:rFonts w:asciiTheme="minorEastAsia" w:eastAsiaTheme="minorEastAsia" w:hAnsiTheme="minorEastAsia" w:hint="eastAsia"/>
          <w:sz w:val="24"/>
          <w:szCs w:val="24"/>
        </w:rPr>
        <w:t>投标文件附有招标人不能接受的条件的；</w:t>
      </w:r>
    </w:p>
    <w:p w14:paraId="016488D4" w14:textId="77777777" w:rsidR="00B634BE" w:rsidRDefault="00000000">
      <w:pPr>
        <w:pStyle w:val="af5"/>
        <w:tabs>
          <w:tab w:val="left" w:pos="1190"/>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21.7.6</w:t>
      </w:r>
      <w:r>
        <w:rPr>
          <w:rFonts w:asciiTheme="minorEastAsia" w:eastAsiaTheme="minorEastAsia" w:hAnsiTheme="minorEastAsia" w:hint="eastAsia"/>
          <w:sz w:val="24"/>
          <w:szCs w:val="24"/>
        </w:rPr>
        <w:t>投标人以他人名义投标、串通投标、以行贿手段谋取中标或者以弄虚作假等</w:t>
      </w:r>
    </w:p>
    <w:p w14:paraId="08E1CF56" w14:textId="77777777" w:rsidR="00B634BE" w:rsidRDefault="00000000">
      <w:pPr>
        <w:pStyle w:val="af5"/>
        <w:tabs>
          <w:tab w:val="left" w:pos="1190"/>
        </w:tabs>
        <w:adjustRightInd w:val="0"/>
        <w:snapToGrid w:val="0"/>
        <w:spacing w:line="360" w:lineRule="auto"/>
        <w:ind w:left="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方式投标的；</w:t>
      </w:r>
    </w:p>
    <w:p w14:paraId="59DBD110" w14:textId="77777777" w:rsidR="00B634BE" w:rsidRDefault="00000000">
      <w:pPr>
        <w:pStyle w:val="af5"/>
        <w:tabs>
          <w:tab w:val="left" w:pos="117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21.7.7</w:t>
      </w:r>
      <w:r>
        <w:rPr>
          <w:rFonts w:asciiTheme="minorEastAsia" w:eastAsiaTheme="minorEastAsia" w:hAnsiTheme="minorEastAsia" w:hint="eastAsia"/>
          <w:sz w:val="24"/>
          <w:szCs w:val="24"/>
        </w:rPr>
        <w:t>经核实两个或两个以上投标人的投标文件有雷同或有抄袭行为的；</w:t>
      </w:r>
    </w:p>
    <w:p w14:paraId="60F02857" w14:textId="77777777" w:rsidR="00B634BE"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21.7.8</w:t>
      </w:r>
      <w:r>
        <w:rPr>
          <w:rFonts w:asciiTheme="minorEastAsia" w:eastAsiaTheme="minorEastAsia" w:hAnsiTheme="minorEastAsia" w:hint="eastAsia"/>
          <w:sz w:val="24"/>
          <w:szCs w:val="24"/>
        </w:rPr>
        <w:t>投标人出现技术</w:t>
      </w:r>
      <w:r>
        <w:rPr>
          <w:rFonts w:asciiTheme="minorEastAsia" w:eastAsiaTheme="minorEastAsia" w:hAnsiTheme="minorEastAsia" w:hint="eastAsia"/>
          <w:sz w:val="24"/>
          <w:szCs w:val="24"/>
          <w:lang w:val="en-US"/>
        </w:rPr>
        <w:t>和</w:t>
      </w:r>
      <w:r>
        <w:rPr>
          <w:rFonts w:asciiTheme="minorEastAsia" w:eastAsiaTheme="minorEastAsia" w:hAnsiTheme="minorEastAsia" w:hint="eastAsia"/>
          <w:sz w:val="24"/>
          <w:szCs w:val="24"/>
        </w:rPr>
        <w:t>参数不符合采购要求的及不响应</w:t>
      </w:r>
      <w:r>
        <w:rPr>
          <w:rFonts w:asciiTheme="minorEastAsia" w:eastAsiaTheme="minorEastAsia" w:hAnsiTheme="minorEastAsia" w:hint="eastAsia"/>
          <w:sz w:val="24"/>
          <w:szCs w:val="24"/>
          <w:lang w:val="en-US"/>
        </w:rPr>
        <w:t>谈判</w:t>
      </w:r>
      <w:r>
        <w:rPr>
          <w:rFonts w:asciiTheme="minorEastAsia" w:eastAsiaTheme="minorEastAsia" w:hAnsiTheme="minorEastAsia" w:hint="eastAsia"/>
          <w:sz w:val="24"/>
          <w:szCs w:val="24"/>
        </w:rPr>
        <w:t>文件的；</w:t>
      </w:r>
    </w:p>
    <w:p w14:paraId="78488BBC" w14:textId="77777777" w:rsidR="00B634BE" w:rsidRDefault="00000000">
      <w:pPr>
        <w:pStyle w:val="af5"/>
        <w:tabs>
          <w:tab w:val="left" w:pos="1299"/>
        </w:tabs>
        <w:adjustRightInd w:val="0"/>
        <w:snapToGrid w:val="0"/>
        <w:spacing w:line="360" w:lineRule="auto"/>
        <w:ind w:leftChars="200" w:left="440" w:firstLine="0"/>
        <w:rPr>
          <w:rFonts w:asciiTheme="minorEastAsia" w:eastAsiaTheme="minorEastAsia" w:hAnsiTheme="minorEastAsia" w:hint="eastAsia"/>
          <w:sz w:val="24"/>
          <w:szCs w:val="24"/>
        </w:rPr>
      </w:pPr>
      <w:r>
        <w:rPr>
          <w:rFonts w:asciiTheme="minorEastAsia" w:eastAsiaTheme="minorEastAsia" w:hAnsiTheme="minorEastAsia" w:hint="eastAsia"/>
          <w:sz w:val="24"/>
          <w:szCs w:val="24"/>
          <w:lang w:val="en-US"/>
        </w:rPr>
        <w:t>21.7.9</w:t>
      </w:r>
      <w:r>
        <w:rPr>
          <w:rFonts w:asciiTheme="minorEastAsia" w:eastAsiaTheme="minorEastAsia" w:hAnsiTheme="minorEastAsia" w:hint="eastAsia"/>
          <w:sz w:val="24"/>
          <w:szCs w:val="24"/>
        </w:rPr>
        <w:t>违反《中华人民共和国政府采购法》等法律的投标；</w:t>
      </w:r>
    </w:p>
    <w:p w14:paraId="1225AE59" w14:textId="77777777" w:rsidR="00B634B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4A9E5A55" w14:textId="77777777" w:rsidR="00B634B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37FC4C17" w14:textId="77777777" w:rsidR="00B634B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lastRenderedPageBreak/>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64FFE6B2" w14:textId="77777777" w:rsidR="00B634B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48421A6C" w14:textId="77777777" w:rsidR="00B634BE" w:rsidRDefault="00000000">
      <w:pPr>
        <w:spacing w:line="360" w:lineRule="auto"/>
        <w:ind w:firstLineChars="200" w:firstLine="480"/>
        <w:rPr>
          <w:rFonts w:hint="eastAsia"/>
          <w:color w:val="000000" w:themeColor="text1"/>
          <w:sz w:val="24"/>
        </w:rPr>
      </w:pPr>
      <w:r>
        <w:rPr>
          <w:rFonts w:hint="eastAsia"/>
          <w:color w:val="000000" w:themeColor="text1"/>
          <w:sz w:val="24"/>
          <w:szCs w:val="24"/>
          <w:lang w:val="en-US"/>
        </w:rPr>
        <w:t>21.7.</w:t>
      </w:r>
      <w:r>
        <w:rPr>
          <w:rFonts w:hint="eastAsia"/>
          <w:color w:val="000000" w:themeColor="text1"/>
          <w:sz w:val="24"/>
          <w:lang w:val="en-US"/>
        </w:rPr>
        <w:t>14</w:t>
      </w:r>
      <w:r>
        <w:rPr>
          <w:rFonts w:hint="eastAsia"/>
          <w:color w:val="000000" w:themeColor="text1"/>
          <w:sz w:val="24"/>
        </w:rPr>
        <w:t>不同供应商的法定代表人、委托代理人、项目经理、项目负责人等由同一个单位缴纳社会保险或者领取报酬的；</w:t>
      </w:r>
    </w:p>
    <w:p w14:paraId="2AFC8052" w14:textId="77777777" w:rsidR="00B634BE" w:rsidRDefault="00000000">
      <w:pPr>
        <w:spacing w:line="360" w:lineRule="auto"/>
        <w:ind w:firstLineChars="200" w:firstLine="480"/>
        <w:rPr>
          <w:rFonts w:hint="eastAsia"/>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不同供应商投标（响应）文件中法定代表人或者负责人签字出自同一人之手。</w:t>
      </w:r>
    </w:p>
    <w:p w14:paraId="33D39086" w14:textId="77777777" w:rsidR="00B634BE"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21.7.16</w:t>
      </w:r>
      <w:r>
        <w:rPr>
          <w:rFonts w:hint="eastAsia"/>
          <w:sz w:val="24"/>
          <w:szCs w:val="24"/>
        </w:rPr>
        <w:t>其它未响应招标文件而可能导致废标；</w:t>
      </w:r>
    </w:p>
    <w:p w14:paraId="565C2A23" w14:textId="77777777" w:rsidR="00B634BE" w:rsidRDefault="00000000">
      <w:pPr>
        <w:pStyle w:val="af5"/>
        <w:tabs>
          <w:tab w:val="left" w:pos="1299"/>
        </w:tabs>
        <w:adjustRightInd w:val="0"/>
        <w:snapToGrid w:val="0"/>
        <w:spacing w:line="360" w:lineRule="auto"/>
        <w:ind w:leftChars="200" w:left="440" w:firstLine="0"/>
        <w:rPr>
          <w:rFonts w:hint="eastAsia"/>
          <w:sz w:val="24"/>
          <w:szCs w:val="24"/>
        </w:rPr>
      </w:pPr>
      <w:r>
        <w:rPr>
          <w:rFonts w:hint="eastAsia"/>
          <w:sz w:val="24"/>
          <w:szCs w:val="24"/>
          <w:lang w:val="en-US"/>
        </w:rPr>
        <w:t>21.7.17</w:t>
      </w:r>
      <w:r>
        <w:rPr>
          <w:rFonts w:hint="eastAsia"/>
          <w:sz w:val="24"/>
          <w:szCs w:val="24"/>
        </w:rPr>
        <w:t>所有投标人的投标报价均超出采购人预算的；</w:t>
      </w:r>
    </w:p>
    <w:p w14:paraId="28C9692B" w14:textId="77777777" w:rsidR="00B634BE" w:rsidRDefault="00000000">
      <w:pPr>
        <w:pStyle w:val="af5"/>
        <w:tabs>
          <w:tab w:val="left" w:pos="1155"/>
        </w:tabs>
        <w:adjustRightInd w:val="0"/>
        <w:snapToGrid w:val="0"/>
        <w:spacing w:line="360" w:lineRule="auto"/>
        <w:ind w:leftChars="200" w:left="440" w:firstLine="0"/>
        <w:rPr>
          <w:rFonts w:hint="eastAsia"/>
          <w:sz w:val="24"/>
          <w:szCs w:val="24"/>
          <w:lang w:val="en-US"/>
        </w:rPr>
      </w:pPr>
      <w:r>
        <w:rPr>
          <w:rFonts w:hint="eastAsia"/>
          <w:sz w:val="24"/>
          <w:szCs w:val="24"/>
          <w:lang w:val="en-US"/>
        </w:rPr>
        <w:t>21.7.18</w:t>
      </w:r>
      <w:r>
        <w:rPr>
          <w:rFonts w:hint="eastAsia"/>
          <w:sz w:val="24"/>
          <w:szCs w:val="24"/>
        </w:rPr>
        <w:t>具备合格投标人资格的公司不能将其资格授予下属公司使用参与投标</w:t>
      </w:r>
      <w:r>
        <w:rPr>
          <w:rFonts w:hint="eastAsia"/>
          <w:sz w:val="24"/>
          <w:szCs w:val="24"/>
          <w:lang w:val="en-US"/>
        </w:rPr>
        <w:t>的；</w:t>
      </w:r>
    </w:p>
    <w:p w14:paraId="51D4520A"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22、谈判文响应件的澄清</w:t>
      </w:r>
    </w:p>
    <w:p w14:paraId="595C250B" w14:textId="77777777" w:rsidR="00B634BE" w:rsidRDefault="00000000">
      <w:pPr>
        <w:pStyle w:val="af5"/>
        <w:numPr>
          <w:ilvl w:val="1"/>
          <w:numId w:val="14"/>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3F0607EA" w14:textId="77777777" w:rsidR="00B634BE"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重要澄清的答复应是书面的，并由法定代表人或其委托代理人签字。</w:t>
      </w:r>
    </w:p>
    <w:p w14:paraId="656A6B94" w14:textId="77777777" w:rsidR="00B634BE" w:rsidRDefault="00000000">
      <w:pPr>
        <w:pStyle w:val="af5"/>
        <w:numPr>
          <w:ilvl w:val="1"/>
          <w:numId w:val="14"/>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谈判供应商的澄清文件是其谈判响应文件的组成部分，并取代谈判响应文件中被澄清的部分。</w:t>
      </w:r>
    </w:p>
    <w:p w14:paraId="3EAE0939" w14:textId="77777777" w:rsidR="00B634BE" w:rsidRDefault="00000000">
      <w:pPr>
        <w:pStyle w:val="af5"/>
        <w:numPr>
          <w:ilvl w:val="1"/>
          <w:numId w:val="14"/>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谈判响应文件的澄清不得对谈判响应内容进行实质性修改。</w:t>
      </w:r>
    </w:p>
    <w:p w14:paraId="35A49E3C"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23、谈判原则和方法</w:t>
      </w:r>
    </w:p>
    <w:p w14:paraId="07572510" w14:textId="77777777" w:rsidR="00B634BE" w:rsidRDefault="00000000">
      <w:pPr>
        <w:pStyle w:val="af5"/>
        <w:numPr>
          <w:ilvl w:val="1"/>
          <w:numId w:val="15"/>
        </w:numPr>
        <w:tabs>
          <w:tab w:val="left" w:pos="939"/>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坚持公平、公正的原则。</w:t>
      </w:r>
    </w:p>
    <w:p w14:paraId="3535924E" w14:textId="77777777" w:rsidR="00B634BE" w:rsidRDefault="00000000">
      <w:pPr>
        <w:pStyle w:val="af5"/>
        <w:numPr>
          <w:ilvl w:val="1"/>
          <w:numId w:val="15"/>
        </w:numPr>
        <w:tabs>
          <w:tab w:val="left" w:pos="941"/>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谈判工作在谈判小组内独立进行，遵照谈判原则，按照谈判程序及方法公正、平等地对待所有谈判响应人。</w:t>
      </w:r>
    </w:p>
    <w:p w14:paraId="633A9CB7" w14:textId="77777777" w:rsidR="00B634BE" w:rsidRDefault="00000000">
      <w:pPr>
        <w:pStyle w:val="4"/>
        <w:tabs>
          <w:tab w:val="left" w:pos="944"/>
        </w:tabs>
        <w:adjustRightInd w:val="0"/>
        <w:snapToGrid w:val="0"/>
        <w:spacing w:line="360" w:lineRule="auto"/>
        <w:ind w:leftChars="200" w:left="440"/>
        <w:rPr>
          <w:rFonts w:asciiTheme="minorEastAsia" w:eastAsiaTheme="minorEastAsia" w:hAnsiTheme="minorEastAsia" w:hint="eastAsia"/>
          <w:b w:val="0"/>
          <w:bCs w:val="0"/>
        </w:rPr>
      </w:pPr>
      <w:r>
        <w:rPr>
          <w:rFonts w:asciiTheme="minorEastAsia" w:eastAsiaTheme="minorEastAsia" w:hAnsiTheme="minorEastAsia" w:hint="eastAsia"/>
          <w:b w:val="0"/>
          <w:bCs w:val="0"/>
          <w:lang w:val="en-US"/>
        </w:rPr>
        <w:t>23.3</w:t>
      </w:r>
      <w:r>
        <w:rPr>
          <w:rFonts w:asciiTheme="minorEastAsia" w:eastAsiaTheme="minorEastAsia" w:hAnsiTheme="minorEastAsia" w:hint="eastAsia"/>
          <w:b w:val="0"/>
          <w:bCs w:val="0"/>
        </w:rPr>
        <w:t>谈判方法</w:t>
      </w:r>
    </w:p>
    <w:p w14:paraId="5A9B0546" w14:textId="77777777" w:rsidR="00B634BE" w:rsidRDefault="00000000">
      <w:pPr>
        <w:pStyle w:val="af5"/>
        <w:adjustRightInd w:val="0"/>
        <w:snapToGrid w:val="0"/>
        <w:spacing w:line="360" w:lineRule="auto"/>
        <w:ind w:leftChars="200" w:left="440" w:firstLine="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采用最低价评审法。</w:t>
      </w:r>
      <w:r>
        <w:rPr>
          <w:rFonts w:asciiTheme="minorEastAsia" w:eastAsiaTheme="minorEastAsia" w:hAnsiTheme="minorEastAsia" w:hint="eastAsia"/>
          <w:sz w:val="24"/>
        </w:rPr>
        <w:t>响应文件</w:t>
      </w:r>
      <w:r>
        <w:rPr>
          <w:rFonts w:asciiTheme="minorEastAsia" w:eastAsiaTheme="minorEastAsia" w:hAnsiTheme="minorEastAsia"/>
          <w:sz w:val="24"/>
        </w:rPr>
        <w:t>满足谈判文件全部实质性要求的且报价最低的谈判供</w:t>
      </w:r>
    </w:p>
    <w:p w14:paraId="082644BF" w14:textId="77777777" w:rsidR="00B634BE" w:rsidRDefault="00000000">
      <w:pPr>
        <w:pStyle w:val="af5"/>
        <w:adjustRightInd w:val="0"/>
        <w:snapToGrid w:val="0"/>
        <w:spacing w:line="360" w:lineRule="auto"/>
        <w:ind w:left="0" w:firstLine="0"/>
        <w:rPr>
          <w:rFonts w:asciiTheme="minorEastAsia" w:eastAsiaTheme="minorEastAsia" w:hAnsiTheme="minorEastAsia" w:hint="eastAsia"/>
          <w:sz w:val="24"/>
        </w:rPr>
      </w:pPr>
      <w:r>
        <w:rPr>
          <w:rFonts w:asciiTheme="minorEastAsia" w:eastAsiaTheme="minorEastAsia" w:hAnsiTheme="minorEastAsia"/>
          <w:sz w:val="24"/>
        </w:rPr>
        <w:t>应商为中标人</w:t>
      </w:r>
      <w:r>
        <w:rPr>
          <w:rFonts w:asciiTheme="minorEastAsia" w:eastAsiaTheme="minorEastAsia" w:hAnsiTheme="minorEastAsia" w:hint="eastAsia"/>
          <w:sz w:val="24"/>
        </w:rPr>
        <w:t>。</w:t>
      </w:r>
    </w:p>
    <w:p w14:paraId="3F27FF98" w14:textId="77777777" w:rsidR="00B634B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谈判小组将分别与响应文件均能满足谈判文件实质性要求的供应商进行谈判，</w:t>
      </w:r>
      <w:r>
        <w:rPr>
          <w:rFonts w:cs="仿宋_GB2312" w:hint="eastAsia"/>
          <w:sz w:val="24"/>
          <w:szCs w:val="24"/>
        </w:rPr>
        <w:t>开标结束后请供应商在报名系统中等待二轮或多轮报价</w:t>
      </w: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谈判响应函上为第一轮报价</w:t>
      </w:r>
      <w:r>
        <w:rPr>
          <w:rFonts w:asciiTheme="minorEastAsia" w:eastAsiaTheme="minorEastAsia" w:hAnsiTheme="minorEastAsia" w:cs="仿宋_GB2312" w:hint="eastAsia"/>
          <w:sz w:val="24"/>
          <w:szCs w:val="24"/>
        </w:rPr>
        <w:t>）；每</w:t>
      </w:r>
      <w:r>
        <w:rPr>
          <w:rFonts w:asciiTheme="minorEastAsia" w:eastAsiaTheme="minorEastAsia" w:hAnsiTheme="minorEastAsia" w:cs="仿宋_GB2312" w:hint="eastAsia"/>
          <w:sz w:val="24"/>
          <w:szCs w:val="24"/>
          <w:lang w:val="en-US"/>
        </w:rPr>
        <w:t>轮</w:t>
      </w:r>
      <w:r>
        <w:rPr>
          <w:rFonts w:asciiTheme="minorEastAsia" w:eastAsiaTheme="minorEastAsia" w:hAnsiTheme="minorEastAsia" w:cs="仿宋_GB2312" w:hint="eastAsia"/>
          <w:sz w:val="24"/>
          <w:szCs w:val="24"/>
        </w:rPr>
        <w:t>的报价由供应商自定，谈判小组不作限制，但每次的报价不得高于上次报价（可以等于或小于）；供应商最终报价最低者为成交供应商。</w:t>
      </w:r>
    </w:p>
    <w:p w14:paraId="7C854A80" w14:textId="77777777" w:rsidR="00B634B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23.3.1审查供应商资质；</w:t>
      </w:r>
    </w:p>
    <w:p w14:paraId="2087FA00" w14:textId="77777777" w:rsidR="00B634B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23.3.2审查供应商对货物技术参数、质保及售后等要求的响应情况；</w:t>
      </w:r>
    </w:p>
    <w:p w14:paraId="1B8EA240" w14:textId="77777777" w:rsidR="00B634B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lastRenderedPageBreak/>
        <w:t>23.3.3比较供应商的报价；</w:t>
      </w:r>
    </w:p>
    <w:p w14:paraId="49F33955" w14:textId="77777777" w:rsidR="00B634B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23.3.4对其它内容进行分析比较</w:t>
      </w:r>
    </w:p>
    <w:p w14:paraId="12EB41AE" w14:textId="77777777" w:rsidR="00B634B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通过资格性审查和符合性审查的供应商须在谈判小组设定的时间内使用本单位CA证书在网上进行二次（多次）报价。</w:t>
      </w:r>
    </w:p>
    <w:p w14:paraId="664374D8" w14:textId="77777777" w:rsidR="00B634BE" w:rsidRDefault="00000000">
      <w:pPr>
        <w:pStyle w:val="af5"/>
        <w:adjustRightInd w:val="0"/>
        <w:snapToGrid w:val="0"/>
        <w:spacing w:line="360" w:lineRule="auto"/>
        <w:ind w:left="0" w:firstLineChars="200" w:firstLine="480"/>
        <w:rPr>
          <w:rFonts w:asciiTheme="minorEastAsia" w:eastAsiaTheme="minorEastAsia" w:hAnsiTheme="minorEastAsia" w:cs="仿宋_GB2312" w:hint="eastAsia"/>
          <w:color w:val="000000" w:themeColor="text1"/>
        </w:rPr>
      </w:pPr>
      <w:r>
        <w:rPr>
          <w:rFonts w:asciiTheme="minorEastAsia" w:eastAsiaTheme="minorEastAsia" w:hAnsiTheme="minorEastAsia" w:cs="仿宋_GB2312" w:hint="eastAsia"/>
          <w:color w:val="000000" w:themeColor="text1"/>
          <w:sz w:val="24"/>
          <w:szCs w:val="24"/>
          <w:lang w:val="en-US"/>
        </w:rPr>
        <w:t>注：开标后请供应商在计算前等待报价。</w:t>
      </w:r>
    </w:p>
    <w:p w14:paraId="44E66AFE" w14:textId="77777777" w:rsidR="00B634BE" w:rsidRDefault="00000000">
      <w:pPr>
        <w:adjustRightInd w:val="0"/>
        <w:snapToGrid w:val="0"/>
        <w:spacing w:line="360" w:lineRule="auto"/>
        <w:ind w:firstLineChars="200" w:firstLine="482"/>
        <w:rPr>
          <w:rFonts w:asciiTheme="minorEastAsia" w:eastAsiaTheme="minorEastAsia" w:hAnsiTheme="minorEastAsia" w:hint="eastAsia"/>
          <w:b/>
          <w:sz w:val="24"/>
        </w:rPr>
      </w:pPr>
      <w:r>
        <w:rPr>
          <w:rFonts w:asciiTheme="minorEastAsia" w:eastAsiaTheme="minorEastAsia" w:hAnsiTheme="minorEastAsia" w:hint="eastAsia"/>
          <w:b/>
          <w:sz w:val="24"/>
        </w:rPr>
        <w:t>24、保密及其它注意事项</w:t>
      </w:r>
    </w:p>
    <w:p w14:paraId="56A37B06" w14:textId="77777777" w:rsidR="00B634BE"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8B36C78" w14:textId="77777777" w:rsidR="00B634BE" w:rsidRDefault="00000000">
      <w:pPr>
        <w:pStyle w:val="af5"/>
        <w:numPr>
          <w:ilvl w:val="1"/>
          <w:numId w:val="16"/>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765528E2" w14:textId="77777777" w:rsidR="00B634BE" w:rsidRDefault="00000000">
      <w:pPr>
        <w:pStyle w:val="af5"/>
        <w:numPr>
          <w:ilvl w:val="1"/>
          <w:numId w:val="16"/>
        </w:numPr>
        <w:tabs>
          <w:tab w:val="left" w:pos="934"/>
        </w:tabs>
        <w:adjustRightInd w:val="0"/>
        <w:snapToGrid w:val="0"/>
        <w:spacing w:line="360" w:lineRule="auto"/>
        <w:ind w:left="0" w:firstLineChars="200" w:firstLine="480"/>
        <w:rPr>
          <w:rFonts w:asciiTheme="minorEastAsia" w:eastAsiaTheme="minorEastAsia" w:hAnsiTheme="minorEastAsia" w:hint="eastAsia"/>
        </w:rPr>
      </w:pPr>
      <w:r>
        <w:rPr>
          <w:rFonts w:asciiTheme="minorEastAsia" w:eastAsiaTheme="minorEastAsia" w:hAnsiTheme="minorEastAsia" w:hint="eastAsia"/>
          <w:sz w:val="24"/>
        </w:rPr>
        <w:t>为保证谈判的公正性，谈判后直至授予成交供应商合同，谈判小组成员不得与谈判供应商私下交换意见。</w:t>
      </w:r>
    </w:p>
    <w:p w14:paraId="3C0E5885" w14:textId="77777777" w:rsidR="00B634BE" w:rsidRDefault="00000000">
      <w:pPr>
        <w:pStyle w:val="af5"/>
        <w:numPr>
          <w:ilvl w:val="1"/>
          <w:numId w:val="16"/>
        </w:numPr>
        <w:tabs>
          <w:tab w:val="left" w:pos="932"/>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在谈判过程中，如有谈判供应商联合故意抬高报价或其他不正当行为， 谈判组织人有权终止谈判。</w:t>
      </w:r>
    </w:p>
    <w:p w14:paraId="0D66A7E2" w14:textId="77777777" w:rsidR="00B634BE" w:rsidRDefault="00000000">
      <w:pPr>
        <w:pStyle w:val="3"/>
        <w:adjustRightInd w:val="0"/>
        <w:snapToGrid w:val="0"/>
        <w:spacing w:line="360" w:lineRule="auto"/>
        <w:ind w:left="0" w:firstLineChars="200" w:firstLine="570"/>
        <w:rPr>
          <w:rFonts w:asciiTheme="minorEastAsia" w:eastAsiaTheme="minorEastAsia" w:hAnsiTheme="minorEastAsia" w:hint="eastAsia"/>
        </w:rPr>
      </w:pPr>
      <w:bookmarkStart w:id="92" w:name="_Toc19654"/>
      <w:r>
        <w:rPr>
          <w:rFonts w:asciiTheme="minorEastAsia" w:eastAsiaTheme="minorEastAsia" w:hAnsiTheme="minorEastAsia" w:hint="eastAsia"/>
          <w:w w:val="95"/>
        </w:rPr>
        <w:t>F、授予合同</w:t>
      </w:r>
      <w:bookmarkEnd w:id="92"/>
    </w:p>
    <w:p w14:paraId="36433A1B"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25、成交原则</w:t>
      </w:r>
    </w:p>
    <w:p w14:paraId="4C18EFB4" w14:textId="77777777" w:rsidR="00B634BE" w:rsidRDefault="00000000">
      <w:pPr>
        <w:pStyle w:val="af5"/>
        <w:numPr>
          <w:ilvl w:val="1"/>
          <w:numId w:val="17"/>
        </w:numPr>
        <w:tabs>
          <w:tab w:val="left" w:pos="939"/>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严格按照谈判文件的要求和条件进行谈判，择优确定成交供应商。</w:t>
      </w:r>
    </w:p>
    <w:p w14:paraId="73B0BAAF" w14:textId="77777777" w:rsidR="00B634BE" w:rsidRDefault="00000000">
      <w:pPr>
        <w:pStyle w:val="af5"/>
        <w:numPr>
          <w:ilvl w:val="1"/>
          <w:numId w:val="17"/>
        </w:numPr>
        <w:tabs>
          <w:tab w:val="left" w:pos="934"/>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本次谈判，合同将授予符合谈判文件要求，能提供最佳服务、综合评价最优且报价最低的谈判供应商。</w:t>
      </w:r>
    </w:p>
    <w:p w14:paraId="5DF6B3CC" w14:textId="77777777" w:rsidR="00B634BE" w:rsidRDefault="00000000">
      <w:pPr>
        <w:pStyle w:val="4"/>
        <w:numPr>
          <w:ilvl w:val="0"/>
          <w:numId w:val="18"/>
        </w:numPr>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成交通知</w:t>
      </w:r>
    </w:p>
    <w:p w14:paraId="5C5C8C6C" w14:textId="77777777" w:rsidR="00B634BE" w:rsidRDefault="00000000">
      <w:pPr>
        <w:pStyle w:val="af5"/>
        <w:tabs>
          <w:tab w:val="left" w:pos="939"/>
        </w:tabs>
        <w:adjustRightInd w:val="0"/>
        <w:snapToGrid w:val="0"/>
        <w:spacing w:line="360" w:lineRule="auto"/>
        <w:ind w:leftChars="200" w:left="440" w:firstLineChars="100" w:firstLine="240"/>
        <w:jc w:val="both"/>
        <w:rPr>
          <w:rFonts w:hint="eastAsia"/>
        </w:rPr>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6583F9FA"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27、质疑处理</w:t>
      </w:r>
    </w:p>
    <w:p w14:paraId="1319D77F" w14:textId="77777777" w:rsidR="00B634BE"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asciiTheme="minorEastAsia" w:eastAsiaTheme="minorEastAsia" w:hAnsiTheme="minorEastAsia" w:hint="eastAsia"/>
          <w:sz w:val="24"/>
          <w:lang w:val="en-US"/>
        </w:rPr>
        <w:t>等</w:t>
      </w:r>
      <w:r>
        <w:rPr>
          <w:rFonts w:asciiTheme="minorEastAsia" w:eastAsiaTheme="minorEastAsia" w:hAnsiTheme="minorEastAsia" w:hint="eastAsia"/>
          <w:sz w:val="24"/>
        </w:rPr>
        <w:t>相关法律、法规的规定程序向采购人进行质疑，但须对质疑内容的真实性</w:t>
      </w:r>
      <w:r>
        <w:rPr>
          <w:rFonts w:asciiTheme="minorEastAsia" w:eastAsiaTheme="minorEastAsia" w:hAnsiTheme="minorEastAsia" w:hint="eastAsia"/>
          <w:sz w:val="24"/>
        </w:rPr>
        <w:lastRenderedPageBreak/>
        <w:t>承担责任。</w:t>
      </w:r>
    </w:p>
    <w:p w14:paraId="616CD749" w14:textId="77777777" w:rsidR="00B634BE" w:rsidRDefault="00000000">
      <w:pPr>
        <w:pStyle w:val="af5"/>
        <w:numPr>
          <w:ilvl w:val="1"/>
          <w:numId w:val="19"/>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cs="仿宋_GB2312" w:hint="eastAsia"/>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78BF58B" w14:textId="77777777" w:rsidR="00B634BE" w:rsidRDefault="00000000">
      <w:pPr>
        <w:pStyle w:val="4"/>
        <w:adjustRightInd w:val="0"/>
        <w:snapToGrid w:val="0"/>
        <w:spacing w:line="360" w:lineRule="auto"/>
        <w:ind w:left="0" w:firstLineChars="200" w:firstLine="482"/>
        <w:rPr>
          <w:rFonts w:asciiTheme="minorEastAsia" w:eastAsiaTheme="minorEastAsia" w:hAnsiTheme="minorEastAsia" w:hint="eastAsia"/>
        </w:rPr>
      </w:pPr>
      <w:r>
        <w:rPr>
          <w:rFonts w:asciiTheme="minorEastAsia" w:eastAsiaTheme="minorEastAsia" w:hAnsiTheme="minorEastAsia" w:hint="eastAsia"/>
        </w:rPr>
        <w:t>28、签订合同</w:t>
      </w:r>
    </w:p>
    <w:p w14:paraId="3F57B029" w14:textId="77777777" w:rsidR="00B634BE"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成交供应商应按照成交通知规定的时间、地点与采购人签订成交合同，否则给采购人造成损失的，谈判供应商还应承担赔偿责任。</w:t>
      </w:r>
    </w:p>
    <w:p w14:paraId="220DE67E" w14:textId="77777777" w:rsidR="00B634BE"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rPr>
      </w:pPr>
      <w:r>
        <w:rPr>
          <w:rFonts w:asciiTheme="minorEastAsia" w:eastAsiaTheme="minorEastAsia" w:hAnsiTheme="minorEastAsia" w:hint="eastAsia"/>
          <w:sz w:val="24"/>
        </w:rPr>
        <w:t>履约保证金</w:t>
      </w:r>
      <w:r>
        <w:rPr>
          <w:rFonts w:asciiTheme="minorEastAsia" w:eastAsiaTheme="minorEastAsia" w:hAnsiTheme="minorEastAsia" w:hint="eastAsia"/>
          <w:sz w:val="24"/>
          <w:lang w:val="en-US"/>
        </w:rPr>
        <w:t>原则上不再缴纳</w:t>
      </w:r>
      <w:r>
        <w:rPr>
          <w:rFonts w:asciiTheme="minorEastAsia" w:eastAsiaTheme="minorEastAsia" w:hAnsiTheme="minorEastAsia" w:hint="eastAsia"/>
          <w:sz w:val="24"/>
        </w:rPr>
        <w:t>，</w:t>
      </w:r>
      <w:r>
        <w:rPr>
          <w:rFonts w:asciiTheme="minorEastAsia" w:eastAsiaTheme="minorEastAsia" w:hAnsiTheme="minorEastAsia" w:hint="eastAsia"/>
          <w:sz w:val="24"/>
          <w:lang w:val="en-US"/>
        </w:rPr>
        <w:t>具体项目由采购人和成交供应商在签订合同时约定（</w:t>
      </w:r>
      <w:r>
        <w:rPr>
          <w:rFonts w:asciiTheme="minorEastAsia" w:eastAsiaTheme="minorEastAsia" w:hAnsiTheme="minorEastAsia" w:hint="eastAsia"/>
          <w:sz w:val="24"/>
        </w:rPr>
        <w:t>履约完成后履约保证金</w:t>
      </w:r>
      <w:r>
        <w:rPr>
          <w:rFonts w:asciiTheme="minorEastAsia" w:eastAsiaTheme="minorEastAsia" w:hAnsiTheme="minorEastAsia" w:hint="eastAsia"/>
          <w:sz w:val="24"/>
          <w:lang w:val="en-US"/>
        </w:rPr>
        <w:t>将</w:t>
      </w:r>
      <w:r>
        <w:rPr>
          <w:rFonts w:asciiTheme="minorEastAsia" w:eastAsiaTheme="minorEastAsia" w:hAnsiTheme="minorEastAsia" w:hint="eastAsia"/>
          <w:sz w:val="24"/>
        </w:rPr>
        <w:t>无息退还</w:t>
      </w:r>
      <w:r>
        <w:rPr>
          <w:rFonts w:asciiTheme="minorEastAsia" w:eastAsiaTheme="minorEastAsia" w:hAnsiTheme="minorEastAsia" w:hint="eastAsia"/>
          <w:sz w:val="24"/>
          <w:lang w:val="en-US"/>
        </w:rPr>
        <w:t>）</w:t>
      </w:r>
      <w:r>
        <w:rPr>
          <w:rFonts w:asciiTheme="minorEastAsia" w:eastAsiaTheme="minorEastAsia" w:hAnsiTheme="minorEastAsia" w:hint="eastAsia"/>
          <w:sz w:val="24"/>
        </w:rPr>
        <w:t>。</w:t>
      </w:r>
    </w:p>
    <w:p w14:paraId="0A504233" w14:textId="77777777" w:rsidR="00B634BE" w:rsidRDefault="00000000">
      <w:pPr>
        <w:pStyle w:val="af5"/>
        <w:numPr>
          <w:ilvl w:val="1"/>
          <w:numId w:val="20"/>
        </w:numPr>
        <w:tabs>
          <w:tab w:val="left" w:pos="941"/>
        </w:tabs>
        <w:adjustRightInd w:val="0"/>
        <w:snapToGrid w:val="0"/>
        <w:spacing w:line="360" w:lineRule="auto"/>
        <w:ind w:left="0" w:firstLineChars="200" w:firstLine="480"/>
        <w:rPr>
          <w:rFonts w:asciiTheme="minorEastAsia" w:eastAsiaTheme="minorEastAsia" w:hAnsiTheme="minorEastAsia" w:hint="eastAsia"/>
          <w:sz w:val="24"/>
          <w:lang w:val="en-US"/>
        </w:rPr>
      </w:pPr>
      <w:r>
        <w:rPr>
          <w:rFonts w:asciiTheme="minorEastAsia" w:eastAsiaTheme="minorEastAsia" w:hAnsiTheme="minorEastAsia" w:hint="eastAsia"/>
          <w:sz w:val="24"/>
        </w:rPr>
        <w:t>谈判组织人签发的成交通知书、谈判文件、成交供应商的谈判响</w:t>
      </w:r>
      <w:r>
        <w:rPr>
          <w:rFonts w:asciiTheme="minorEastAsia" w:eastAsiaTheme="minorEastAsia" w:hAnsiTheme="minorEastAsia" w:hint="eastAsia"/>
          <w:sz w:val="24"/>
          <w:lang w:val="en-US"/>
        </w:rPr>
        <w:t>应文件及其澄清文件等，均为签定合同的依据。</w:t>
      </w:r>
    </w:p>
    <w:p w14:paraId="44084A83" w14:textId="77777777" w:rsidR="00B634BE"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0D1F4EF9" w14:textId="77777777" w:rsidR="00B634BE"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sz w:val="24"/>
        </w:rPr>
      </w:pPr>
      <w:r>
        <w:rPr>
          <w:rFonts w:asciiTheme="minorEastAsia" w:eastAsiaTheme="minorEastAsia" w:hAnsiTheme="minorEastAsia" w:hint="eastAsia"/>
          <w:sz w:val="24"/>
        </w:rPr>
        <w:t>如最终用户或成交供应商拒签合同，则按违约处理。</w:t>
      </w:r>
      <w:r>
        <w:rPr>
          <w:rFonts w:asciiTheme="minorEastAsia" w:eastAsiaTheme="minorEastAsia" w:hAnsiTheme="minorEastAsia" w:hint="eastAsia"/>
          <w:sz w:val="24"/>
          <w:lang w:val="en-US"/>
        </w:rPr>
        <w:t>采购</w:t>
      </w:r>
      <w:r>
        <w:rPr>
          <w:rFonts w:asciiTheme="minorEastAsia" w:eastAsiaTheme="minorEastAsia" w:hAnsiTheme="minorEastAsia" w:hint="eastAsia"/>
          <w:sz w:val="24"/>
        </w:rPr>
        <w:t>人对违约方收取成交金额</w:t>
      </w:r>
      <w:r>
        <w:rPr>
          <w:rFonts w:asciiTheme="minorEastAsia" w:eastAsiaTheme="minorEastAsia" w:hAnsiTheme="minorEastAsia" w:hint="eastAsia"/>
          <w:spacing w:val="2"/>
          <w:sz w:val="24"/>
          <w:lang w:val="en-US"/>
        </w:rPr>
        <w:t>一定数额</w:t>
      </w:r>
      <w:r>
        <w:rPr>
          <w:rFonts w:asciiTheme="minorEastAsia" w:eastAsiaTheme="minorEastAsia" w:hAnsiTheme="minorEastAsia" w:hint="eastAsia"/>
          <w:sz w:val="24"/>
        </w:rPr>
        <w:t>的违约金（</w:t>
      </w:r>
      <w:r>
        <w:rPr>
          <w:rFonts w:asciiTheme="minorEastAsia" w:eastAsiaTheme="minorEastAsia" w:hAnsiTheme="minorEastAsia" w:hint="eastAsia"/>
          <w:sz w:val="24"/>
          <w:lang w:val="en-US"/>
        </w:rPr>
        <w:t>不超过成交金额的2%</w:t>
      </w:r>
      <w:r>
        <w:rPr>
          <w:rFonts w:asciiTheme="minorEastAsia" w:eastAsiaTheme="minorEastAsia" w:hAnsiTheme="minorEastAsia" w:hint="eastAsia"/>
          <w:sz w:val="24"/>
        </w:rPr>
        <w:t>）。</w:t>
      </w:r>
    </w:p>
    <w:p w14:paraId="05254F99" w14:textId="77777777" w:rsidR="00B634BE" w:rsidRDefault="00000000">
      <w:pPr>
        <w:pStyle w:val="af5"/>
        <w:numPr>
          <w:ilvl w:val="1"/>
          <w:numId w:val="20"/>
        </w:numPr>
        <w:tabs>
          <w:tab w:val="left" w:pos="941"/>
        </w:tabs>
        <w:adjustRightInd w:val="0"/>
        <w:snapToGrid w:val="0"/>
        <w:spacing w:line="360" w:lineRule="auto"/>
        <w:ind w:left="0"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如成交供应商拒签合同，</w:t>
      </w:r>
      <w:r>
        <w:rPr>
          <w:rFonts w:asciiTheme="minorEastAsia" w:eastAsiaTheme="minorEastAsia" w:hAnsiTheme="minorEastAsia" w:hint="eastAsia"/>
          <w:sz w:val="24"/>
          <w:lang w:val="en-US"/>
        </w:rPr>
        <w:t>采购人</w:t>
      </w:r>
      <w:r>
        <w:rPr>
          <w:rFonts w:asciiTheme="minorEastAsia" w:eastAsiaTheme="minorEastAsia" w:hAnsiTheme="minorEastAsia" w:hint="eastAsia"/>
          <w:sz w:val="24"/>
        </w:rPr>
        <w:t>可</w:t>
      </w:r>
      <w:r>
        <w:rPr>
          <w:rFonts w:asciiTheme="minorEastAsia" w:eastAsiaTheme="minorEastAsia" w:hAnsiTheme="minorEastAsia" w:hint="eastAsia"/>
          <w:sz w:val="24"/>
          <w:lang w:val="en-US"/>
        </w:rPr>
        <w:t>依次递补下一名</w:t>
      </w:r>
      <w:r>
        <w:rPr>
          <w:rFonts w:asciiTheme="minorEastAsia" w:eastAsiaTheme="minorEastAsia" w:hAnsiTheme="minorEastAsia" w:hint="eastAsia"/>
          <w:sz w:val="24"/>
        </w:rPr>
        <w:t>成交</w:t>
      </w:r>
      <w:r>
        <w:rPr>
          <w:rFonts w:asciiTheme="minorEastAsia" w:eastAsiaTheme="minorEastAsia" w:hAnsiTheme="minorEastAsia" w:hint="eastAsia"/>
          <w:sz w:val="24"/>
          <w:lang w:val="en-US"/>
        </w:rPr>
        <w:t>候选人或依法进行二次邀请谈判</w:t>
      </w:r>
      <w:r>
        <w:rPr>
          <w:rFonts w:asciiTheme="minorEastAsia" w:eastAsiaTheme="minorEastAsia" w:hAnsiTheme="minorEastAsia" w:hint="eastAsia"/>
          <w:sz w:val="24"/>
        </w:rPr>
        <w:t>。</w:t>
      </w:r>
    </w:p>
    <w:p w14:paraId="036B4959" w14:textId="77777777" w:rsidR="00B634BE" w:rsidRDefault="00000000">
      <w:pPr>
        <w:pStyle w:val="af5"/>
        <w:tabs>
          <w:tab w:val="left" w:pos="941"/>
        </w:tabs>
        <w:adjustRightInd w:val="0"/>
        <w:snapToGrid w:val="0"/>
        <w:spacing w:line="360" w:lineRule="auto"/>
        <w:ind w:left="480" w:firstLine="0"/>
        <w:jc w:val="both"/>
        <w:rPr>
          <w:rFonts w:asciiTheme="minorEastAsia" w:eastAsiaTheme="minorEastAsia" w:hAnsiTheme="minorEastAsia" w:hint="eastAsia"/>
          <w:b/>
          <w:sz w:val="24"/>
        </w:rPr>
      </w:pPr>
      <w:r>
        <w:rPr>
          <w:rFonts w:asciiTheme="minorEastAsia" w:eastAsiaTheme="minorEastAsia" w:hAnsiTheme="minorEastAsia" w:hint="eastAsia"/>
          <w:b/>
          <w:sz w:val="24"/>
        </w:rPr>
        <w:t>29.技术响应说明</w:t>
      </w:r>
    </w:p>
    <w:p w14:paraId="45E9879D" w14:textId="77777777" w:rsidR="00B634BE" w:rsidRDefault="00000000">
      <w:pPr>
        <w:tabs>
          <w:tab w:val="left" w:pos="941"/>
        </w:tabs>
        <w:adjustRightInd w:val="0"/>
        <w:snapToGrid w:val="0"/>
        <w:spacing w:line="360" w:lineRule="auto"/>
        <w:ind w:firstLineChars="200" w:firstLine="480"/>
        <w:jc w:val="both"/>
        <w:rPr>
          <w:rFonts w:asciiTheme="minorEastAsia" w:eastAsiaTheme="minorEastAsia" w:hAnsiTheme="minorEastAsia" w:hint="eastAsia"/>
        </w:rPr>
      </w:pPr>
      <w:r>
        <w:rPr>
          <w:rFonts w:asciiTheme="minorEastAsia" w:eastAsiaTheme="minorEastAsia" w:hAnsiTheme="minorEastAsia" w:hint="eastAsia"/>
          <w:sz w:val="24"/>
        </w:rPr>
        <w:t>29.1谈判文件中为简述货物的品质、基本性能而标示的品牌型号或指标与某产品相同的仅供谈判供应商选择货物时在质量水平上的参考，不具有限制性，评审以功能和性能为主，供谈判供应商可提供品质相同的或优于同类产品的货物。</w:t>
      </w:r>
    </w:p>
    <w:p w14:paraId="2B04794A" w14:textId="77777777" w:rsidR="00B634BE" w:rsidRDefault="00000000">
      <w:pPr>
        <w:spacing w:line="360" w:lineRule="auto"/>
        <w:ind w:firstLine="549"/>
        <w:rPr>
          <w:rFonts w:asciiTheme="minorEastAsia" w:eastAsiaTheme="minorEastAsia" w:hAnsiTheme="minorEastAsia" w:hint="eastAsia"/>
          <w:b/>
          <w:sz w:val="24"/>
        </w:rPr>
      </w:pPr>
      <w:r>
        <w:rPr>
          <w:rFonts w:asciiTheme="minorEastAsia" w:eastAsiaTheme="minorEastAsia" w:hAnsiTheme="minorEastAsia" w:hint="eastAsia"/>
          <w:b/>
          <w:sz w:val="24"/>
        </w:rPr>
        <w:t>30未尽事宜</w:t>
      </w:r>
    </w:p>
    <w:p w14:paraId="65ADCAE5" w14:textId="77777777" w:rsidR="00B634BE" w:rsidRDefault="00000000">
      <w:pPr>
        <w:spacing w:line="360" w:lineRule="auto"/>
        <w:ind w:firstLine="549"/>
        <w:rPr>
          <w:rFonts w:asciiTheme="minorEastAsia" w:eastAsiaTheme="minorEastAsia" w:hAnsiTheme="minorEastAsia" w:hint="eastAsia"/>
          <w:sz w:val="24"/>
          <w:lang w:val="en-US"/>
        </w:rPr>
      </w:pPr>
      <w:r>
        <w:rPr>
          <w:rFonts w:asciiTheme="minorEastAsia" w:eastAsiaTheme="minorEastAsia" w:hAnsiTheme="minorEastAsia" w:hint="eastAsia"/>
          <w:sz w:val="24"/>
          <w:lang w:val="en-US"/>
        </w:rPr>
        <w:t>30.1</w:t>
      </w:r>
      <w:r>
        <w:rPr>
          <w:rFonts w:asciiTheme="minorEastAsia" w:eastAsiaTheme="minorEastAsia" w:hAnsiTheme="minorEastAsia" w:hint="eastAsia"/>
          <w:sz w:val="24"/>
        </w:rPr>
        <w:t>按《中华人民共和国政府采购法》、</w:t>
      </w:r>
      <w:r>
        <w:rPr>
          <w:rFonts w:asciiTheme="minorEastAsia" w:eastAsiaTheme="minorEastAsia" w:hAnsiTheme="minorEastAsia" w:hint="eastAsia"/>
          <w:sz w:val="24"/>
          <w:lang w:val="en-US"/>
        </w:rPr>
        <w:t>《政府采购非招标采购方式管理办法》及其他有关法律法规的规定执行。</w:t>
      </w:r>
    </w:p>
    <w:p w14:paraId="574DAA2D" w14:textId="77777777" w:rsidR="00B634BE" w:rsidRDefault="00000000">
      <w:pPr>
        <w:spacing w:line="360" w:lineRule="auto"/>
        <w:ind w:firstLine="549"/>
        <w:rPr>
          <w:rFonts w:asciiTheme="minorEastAsia" w:eastAsiaTheme="minorEastAsia" w:hAnsiTheme="minorEastAsia" w:hint="eastAsia"/>
          <w:bCs/>
          <w:sz w:val="24"/>
        </w:rPr>
      </w:pPr>
      <w:r>
        <w:rPr>
          <w:rFonts w:asciiTheme="minorEastAsia" w:eastAsiaTheme="minorEastAsia" w:hAnsiTheme="minorEastAsia" w:hint="eastAsia"/>
          <w:b/>
          <w:sz w:val="24"/>
          <w:lang w:val="en-US"/>
        </w:rPr>
        <w:t>31</w:t>
      </w:r>
      <w:r>
        <w:rPr>
          <w:rFonts w:asciiTheme="minorEastAsia" w:eastAsiaTheme="minorEastAsia" w:hAnsiTheme="minorEastAsia" w:hint="eastAsia"/>
          <w:b/>
          <w:sz w:val="24"/>
        </w:rPr>
        <w:t>.解释权</w:t>
      </w:r>
    </w:p>
    <w:p w14:paraId="59866B45" w14:textId="77777777" w:rsidR="00B634BE" w:rsidRDefault="00000000">
      <w:pPr>
        <w:pStyle w:val="ae"/>
        <w:ind w:firstLineChars="200" w:firstLine="480"/>
        <w:rPr>
          <w:rFonts w:asciiTheme="minorEastAsia" w:eastAsiaTheme="minorEastAsia" w:hAnsiTheme="minorEastAsia" w:hint="eastAsia"/>
          <w:bCs/>
          <w:sz w:val="24"/>
        </w:rPr>
        <w:sectPr w:rsidR="00B634BE">
          <w:pgSz w:w="11906" w:h="16838"/>
          <w:pgMar w:top="1440" w:right="1080" w:bottom="1440" w:left="1080" w:header="0" w:footer="721" w:gutter="0"/>
          <w:cols w:space="720"/>
        </w:sectPr>
      </w:pPr>
      <w:r>
        <w:rPr>
          <w:rFonts w:asciiTheme="minorEastAsia" w:eastAsiaTheme="minorEastAsia" w:hAnsiTheme="minorEastAsia" w:hint="eastAsia"/>
          <w:bCs/>
          <w:sz w:val="24"/>
        </w:rPr>
        <w:t>本</w:t>
      </w:r>
      <w:r>
        <w:rPr>
          <w:rFonts w:asciiTheme="minorEastAsia" w:eastAsiaTheme="minorEastAsia" w:hAnsiTheme="minorEastAsia" w:hint="eastAsia"/>
          <w:bCs/>
          <w:sz w:val="24"/>
          <w:lang w:val="en-US"/>
        </w:rPr>
        <w:t>谈判</w:t>
      </w:r>
      <w:r>
        <w:rPr>
          <w:rFonts w:asciiTheme="minorEastAsia" w:eastAsiaTheme="minorEastAsia" w:hAnsiTheme="minorEastAsia" w:hint="eastAsia"/>
          <w:bCs/>
          <w:sz w:val="24"/>
        </w:rPr>
        <w:t>文件的解释权属于</w:t>
      </w:r>
      <w:r>
        <w:rPr>
          <w:rFonts w:asciiTheme="minorEastAsia" w:eastAsiaTheme="minorEastAsia" w:hAnsiTheme="minorEastAsia" w:hint="eastAsia"/>
          <w:bCs/>
          <w:sz w:val="24"/>
          <w:lang w:val="en-US"/>
        </w:rPr>
        <w:t>采购人</w:t>
      </w:r>
      <w:r>
        <w:rPr>
          <w:rFonts w:asciiTheme="minorEastAsia" w:eastAsiaTheme="minorEastAsia" w:hAnsiTheme="minorEastAsia" w:hint="eastAsia"/>
          <w:bCs/>
          <w:sz w:val="24"/>
        </w:rPr>
        <w:t>。</w:t>
      </w:r>
    </w:p>
    <w:p w14:paraId="14CE17A0" w14:textId="77777777" w:rsidR="00B634BE" w:rsidRDefault="00B634BE">
      <w:pPr>
        <w:pStyle w:val="2"/>
        <w:tabs>
          <w:tab w:val="left" w:pos="1607"/>
        </w:tabs>
        <w:spacing w:before="41"/>
        <w:rPr>
          <w:rFonts w:asciiTheme="minorEastAsia" w:eastAsiaTheme="minorEastAsia" w:hAnsiTheme="minorEastAsia" w:hint="eastAsia"/>
        </w:rPr>
      </w:pPr>
    </w:p>
    <w:p w14:paraId="416D1BA2" w14:textId="77777777" w:rsidR="00B634BE" w:rsidRDefault="00000000">
      <w:pPr>
        <w:pStyle w:val="1"/>
        <w:rPr>
          <w:rFonts w:asciiTheme="minorEastAsia" w:eastAsiaTheme="minorEastAsia" w:hAnsiTheme="minorEastAsia" w:hint="eastAsia"/>
        </w:rPr>
      </w:pPr>
      <w:bookmarkStart w:id="93" w:name="_Toc175"/>
      <w:bookmarkStart w:id="94" w:name="_Toc19062"/>
      <w:r>
        <w:rPr>
          <w:rFonts w:asciiTheme="minorEastAsia" w:eastAsiaTheme="minorEastAsia" w:hAnsiTheme="minorEastAsia" w:hint="eastAsia"/>
        </w:rPr>
        <w:t>第三部分</w:t>
      </w:r>
      <w:r>
        <w:rPr>
          <w:rFonts w:asciiTheme="minorEastAsia" w:eastAsiaTheme="minorEastAsia" w:hAnsiTheme="minorEastAsia" w:hint="eastAsia"/>
        </w:rPr>
        <w:tab/>
        <w:t>谈判项目要求</w:t>
      </w:r>
      <w:bookmarkEnd w:id="93"/>
      <w:bookmarkEnd w:id="94"/>
    </w:p>
    <w:p w14:paraId="11C9ECC6" w14:textId="77777777" w:rsidR="00B634BE" w:rsidRDefault="00B634BE">
      <w:pPr>
        <w:pStyle w:val="a4"/>
        <w:spacing w:before="4"/>
        <w:rPr>
          <w:rFonts w:asciiTheme="minorEastAsia" w:eastAsiaTheme="minorEastAsia" w:hAnsiTheme="minorEastAsia" w:hint="eastAsia"/>
          <w:b/>
          <w:sz w:val="44"/>
        </w:rPr>
      </w:pPr>
    </w:p>
    <w:p w14:paraId="0A8D1005" w14:textId="77777777" w:rsidR="00B634BE" w:rsidRDefault="00000000">
      <w:pPr>
        <w:pStyle w:val="a4"/>
        <w:adjustRightInd w:val="0"/>
        <w:snapToGrid w:val="0"/>
        <w:spacing w:line="360" w:lineRule="auto"/>
        <w:ind w:firstLineChars="200" w:firstLine="454"/>
        <w:jc w:val="both"/>
        <w:rPr>
          <w:rFonts w:asciiTheme="minorEastAsia" w:eastAsiaTheme="minorEastAsia" w:hAnsiTheme="minorEastAsia" w:hint="eastAsia"/>
          <w:b/>
          <w:spacing w:val="-14"/>
        </w:rPr>
      </w:pPr>
      <w:r>
        <w:rPr>
          <w:rFonts w:asciiTheme="minorEastAsia" w:eastAsiaTheme="minorEastAsia" w:hAnsiTheme="minorEastAsia" w:hint="eastAsia"/>
          <w:b/>
          <w:spacing w:val="-14"/>
        </w:rPr>
        <w:t>一、供应商资格要求：（见部一部分）</w:t>
      </w:r>
    </w:p>
    <w:p w14:paraId="60AC4A1C" w14:textId="77777777" w:rsidR="00B634BE" w:rsidRDefault="00000000">
      <w:pPr>
        <w:pStyle w:val="a4"/>
        <w:adjustRightInd w:val="0"/>
        <w:snapToGrid w:val="0"/>
        <w:spacing w:line="360" w:lineRule="auto"/>
        <w:ind w:firstLineChars="200" w:firstLine="452"/>
        <w:rPr>
          <w:rFonts w:asciiTheme="minorEastAsia" w:eastAsiaTheme="minorEastAsia" w:hAnsiTheme="minorEastAsia" w:hint="eastAsia"/>
        </w:rPr>
      </w:pPr>
      <w:r>
        <w:rPr>
          <w:rFonts w:asciiTheme="minorEastAsia" w:eastAsiaTheme="minorEastAsia" w:hAnsiTheme="minorEastAsia" w:hint="eastAsia"/>
          <w:spacing w:val="-14"/>
        </w:rPr>
        <w:t>二、</w:t>
      </w:r>
      <w:r>
        <w:rPr>
          <w:rFonts w:asciiTheme="minorEastAsia" w:eastAsiaTheme="minorEastAsia" w:hAnsiTheme="minorEastAsia" w:hint="eastAsia"/>
        </w:rPr>
        <w:t>除谈判文件有规定外，谈判供应商对项目只允许有一个报价，谈判组织人和采购人不接受有任何选择的报价响应。</w:t>
      </w:r>
    </w:p>
    <w:p w14:paraId="4CA3FA26"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三、采购人与成交供应商应当在成交通知书发出之日起三十日内，按照采购文件确定的事项签订政府采购合同，并在合同签订后2个工作日内负责将合同及验收结果在河南省政府采购网进行公示。</w:t>
      </w:r>
    </w:p>
    <w:p w14:paraId="49C065D0"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四、</w:t>
      </w:r>
      <w:r>
        <w:rPr>
          <w:rFonts w:asciiTheme="minorEastAsia" w:eastAsiaTheme="minorEastAsia" w:hAnsiTheme="minorEastAsia" w:hint="eastAsia"/>
          <w:lang w:val="en-US"/>
        </w:rPr>
        <w:t>供货</w:t>
      </w:r>
      <w:r>
        <w:rPr>
          <w:rFonts w:asciiTheme="minorEastAsia" w:eastAsiaTheme="minorEastAsia" w:hAnsiTheme="minorEastAsia" w:hint="eastAsia"/>
        </w:rPr>
        <w:t>地点：采购人指定地点。</w:t>
      </w:r>
    </w:p>
    <w:p w14:paraId="750EA684"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五、验收：由</w:t>
      </w:r>
      <w:r>
        <w:rPr>
          <w:rFonts w:asciiTheme="minorEastAsia" w:eastAsiaTheme="minorEastAsia" w:hAnsiTheme="minorEastAsia" w:hint="eastAsia"/>
          <w:lang w:val="en-US"/>
        </w:rPr>
        <w:t>采购人</w:t>
      </w:r>
      <w:r>
        <w:rPr>
          <w:rFonts w:asciiTheme="minorEastAsia" w:eastAsiaTheme="minorEastAsia" w:hAnsiTheme="minorEastAsia" w:hint="eastAsia"/>
        </w:rPr>
        <w:t>组织验收。</w:t>
      </w:r>
    </w:p>
    <w:p w14:paraId="4E16FA82" w14:textId="77777777" w:rsidR="00B634BE" w:rsidRDefault="00000000">
      <w:pPr>
        <w:pStyle w:val="a4"/>
        <w:adjustRightInd w:val="0"/>
        <w:snapToGrid w:val="0"/>
        <w:spacing w:line="360" w:lineRule="auto"/>
        <w:ind w:firstLineChars="200" w:firstLine="480"/>
        <w:rPr>
          <w:rFonts w:hint="eastAsia"/>
          <w:lang w:val="en-US"/>
        </w:rPr>
      </w:pPr>
      <w:r>
        <w:rPr>
          <w:rFonts w:asciiTheme="minorEastAsia" w:eastAsiaTheme="minorEastAsia" w:hAnsiTheme="minorEastAsia" w:hint="eastAsia"/>
        </w:rPr>
        <w:t>六、付款方式：</w:t>
      </w:r>
      <w:r>
        <w:rPr>
          <w:rFonts w:hint="eastAsia"/>
          <w:lang w:val="en-US"/>
        </w:rPr>
        <w:t>双方签订合同后，支付合同款价的30%;在合同约定时间内，成交供应商将全部货物运到采购人指定的地点，经采购人验收合格后，支付至合同款价的100%;成交供应商需开具符合采购人要求的合法发票，货款通过银行转账支付。</w:t>
      </w:r>
    </w:p>
    <w:p w14:paraId="62951E13"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pPr>
      <w:r>
        <w:rPr>
          <w:rFonts w:asciiTheme="minorEastAsia" w:eastAsiaTheme="minorEastAsia" w:hAnsiTheme="minorEastAsia" w:hint="eastAsia"/>
        </w:rPr>
        <w:t>七、本项目不接受联合体参与。</w:t>
      </w:r>
    </w:p>
    <w:p w14:paraId="0DAF985F" w14:textId="77777777" w:rsidR="00B634BE" w:rsidRDefault="00000000">
      <w:pPr>
        <w:pStyle w:val="a4"/>
        <w:adjustRightInd w:val="0"/>
        <w:snapToGrid w:val="0"/>
        <w:spacing w:line="360" w:lineRule="auto"/>
        <w:ind w:firstLineChars="200" w:firstLine="480"/>
        <w:rPr>
          <w:rFonts w:asciiTheme="minorEastAsia" w:eastAsiaTheme="minorEastAsia" w:hAnsiTheme="minorEastAsia" w:hint="eastAsia"/>
        </w:rPr>
        <w:sectPr w:rsidR="00B634BE">
          <w:pgSz w:w="11906" w:h="16838"/>
          <w:pgMar w:top="1440" w:right="1080" w:bottom="1440" w:left="1080" w:header="0" w:footer="721" w:gutter="0"/>
          <w:cols w:space="720"/>
        </w:sectPr>
      </w:pPr>
      <w:r>
        <w:rPr>
          <w:rFonts w:asciiTheme="minorEastAsia" w:eastAsiaTheme="minorEastAsia" w:hAnsiTheme="minorEastAsia"/>
        </w:rPr>
        <w:t>八</w:t>
      </w:r>
      <w:r>
        <w:rPr>
          <w:rFonts w:asciiTheme="minorEastAsia" w:eastAsiaTheme="minorEastAsia" w:hAnsiTheme="minorEastAsia" w:hint="eastAsia"/>
        </w:rPr>
        <w:t>、项目其他要求：无</w:t>
      </w:r>
    </w:p>
    <w:p w14:paraId="24752358" w14:textId="77777777" w:rsidR="00B634BE" w:rsidRDefault="00000000">
      <w:pPr>
        <w:pStyle w:val="1"/>
        <w:rPr>
          <w:rFonts w:asciiTheme="minorEastAsia" w:eastAsiaTheme="minorEastAsia" w:hAnsiTheme="minorEastAsia" w:hint="eastAsia"/>
          <w:sz w:val="32"/>
          <w:szCs w:val="32"/>
        </w:rPr>
      </w:pPr>
      <w:bookmarkStart w:id="95" w:name="_Toc26745"/>
      <w:r>
        <w:rPr>
          <w:rFonts w:asciiTheme="minorEastAsia" w:eastAsiaTheme="minorEastAsia" w:hAnsiTheme="minorEastAsia" w:hint="eastAsia"/>
          <w:sz w:val="32"/>
          <w:szCs w:val="32"/>
          <w:lang w:val="en-US"/>
        </w:rPr>
        <w:lastRenderedPageBreak/>
        <w:t xml:space="preserve">第四部分   </w:t>
      </w:r>
      <w:r>
        <w:rPr>
          <w:rFonts w:asciiTheme="minorEastAsia" w:eastAsiaTheme="minorEastAsia" w:hAnsiTheme="minorEastAsia" w:hint="eastAsia"/>
          <w:sz w:val="32"/>
          <w:szCs w:val="32"/>
        </w:rPr>
        <w:t>项目内容及技术要求</w:t>
      </w:r>
      <w:bookmarkEnd w:id="95"/>
    </w:p>
    <w:p w14:paraId="3CD9AE9A" w14:textId="77777777" w:rsidR="00B634BE" w:rsidRDefault="00B634BE">
      <w:pPr>
        <w:pStyle w:val="ae"/>
        <w:rPr>
          <w:rFonts w:asciiTheme="minorEastAsia" w:eastAsiaTheme="minorEastAsia" w:hAnsiTheme="minorEastAsia" w:hint="eastAsia"/>
          <w:b/>
          <w:bCs/>
          <w:sz w:val="32"/>
          <w:szCs w:val="32"/>
          <w:lang w:val="en-US"/>
        </w:rPr>
      </w:pPr>
    </w:p>
    <w:p w14:paraId="060C164D" w14:textId="77777777" w:rsidR="00B634BE" w:rsidRDefault="00000000">
      <w:pPr>
        <w:jc w:val="center"/>
        <w:rPr>
          <w:rFonts w:hint="eastAsia"/>
          <w:b/>
          <w:bCs/>
          <w:sz w:val="32"/>
          <w:szCs w:val="28"/>
        </w:rPr>
      </w:pPr>
      <w:r>
        <w:rPr>
          <w:rFonts w:hint="eastAsia"/>
          <w:b/>
          <w:bCs/>
          <w:sz w:val="32"/>
          <w:szCs w:val="28"/>
        </w:rPr>
        <w:t>货物需求及技术规格参数</w:t>
      </w:r>
    </w:p>
    <w:p w14:paraId="18C03EF9" w14:textId="77777777" w:rsidR="00B634BE" w:rsidRDefault="00B634BE">
      <w:pPr>
        <w:pStyle w:val="ae"/>
        <w:rPr>
          <w:rFonts w:asciiTheme="minorEastAsia" w:eastAsiaTheme="minorEastAsia" w:hAnsiTheme="minorEastAsia" w:hint="eastAsia"/>
          <w:b/>
          <w:bCs/>
          <w:sz w:val="32"/>
          <w:szCs w:val="32"/>
          <w:lang w:val="en-US"/>
        </w:rPr>
      </w:pPr>
    </w:p>
    <w:tbl>
      <w:tblPr>
        <w:tblW w:w="9716" w:type="dxa"/>
        <w:tblInd w:w="93" w:type="dxa"/>
        <w:tblLook w:val="04A0" w:firstRow="1" w:lastRow="0" w:firstColumn="1" w:lastColumn="0" w:noHBand="0" w:noVBand="1"/>
      </w:tblPr>
      <w:tblGrid>
        <w:gridCol w:w="997"/>
        <w:gridCol w:w="1656"/>
        <w:gridCol w:w="1106"/>
        <w:gridCol w:w="997"/>
        <w:gridCol w:w="4960"/>
      </w:tblGrid>
      <w:tr w:rsidR="00B634BE" w14:paraId="667A4D7A" w14:textId="77777777">
        <w:trPr>
          <w:trHeight w:val="1000"/>
        </w:trPr>
        <w:tc>
          <w:tcPr>
            <w:tcW w:w="997" w:type="dxa"/>
            <w:tcBorders>
              <w:top w:val="single" w:sz="4" w:space="0" w:color="000000"/>
              <w:left w:val="single" w:sz="4" w:space="0" w:color="000000"/>
              <w:bottom w:val="single" w:sz="4" w:space="0" w:color="000000"/>
              <w:right w:val="single" w:sz="4" w:space="0" w:color="000000"/>
            </w:tcBorders>
            <w:vAlign w:val="center"/>
          </w:tcPr>
          <w:p w14:paraId="223C965F" w14:textId="77777777" w:rsidR="00B634BE" w:rsidRDefault="00000000">
            <w:pPr>
              <w:widowControl/>
              <w:jc w:val="center"/>
              <w:textAlignment w:val="center"/>
              <w:rPr>
                <w:rFonts w:hint="eastAsia"/>
                <w:b/>
                <w:bCs/>
                <w:color w:val="000000"/>
              </w:rPr>
            </w:pPr>
            <w:r>
              <w:rPr>
                <w:rFonts w:hint="eastAsia"/>
                <w:b/>
                <w:bCs/>
                <w:snapToGrid w:val="0"/>
                <w:color w:val="000000"/>
                <w:lang w:val="en-US" w:bidi="ar"/>
              </w:rPr>
              <w:t>序号</w:t>
            </w:r>
          </w:p>
        </w:tc>
        <w:tc>
          <w:tcPr>
            <w:tcW w:w="1656" w:type="dxa"/>
            <w:tcBorders>
              <w:top w:val="single" w:sz="4" w:space="0" w:color="000000"/>
              <w:left w:val="single" w:sz="4" w:space="0" w:color="000000"/>
              <w:bottom w:val="single" w:sz="4" w:space="0" w:color="000000"/>
              <w:right w:val="single" w:sz="4" w:space="0" w:color="000000"/>
            </w:tcBorders>
            <w:vAlign w:val="center"/>
          </w:tcPr>
          <w:p w14:paraId="09619208" w14:textId="77777777" w:rsidR="00B634BE" w:rsidRDefault="00000000">
            <w:pPr>
              <w:widowControl/>
              <w:jc w:val="center"/>
              <w:textAlignment w:val="center"/>
              <w:rPr>
                <w:rFonts w:hint="eastAsia"/>
                <w:b/>
                <w:bCs/>
                <w:color w:val="000000"/>
              </w:rPr>
            </w:pPr>
            <w:r>
              <w:rPr>
                <w:rFonts w:hint="eastAsia"/>
                <w:b/>
                <w:bCs/>
                <w:snapToGrid w:val="0"/>
                <w:color w:val="000000"/>
                <w:lang w:val="en-US" w:bidi="ar"/>
              </w:rPr>
              <w:t>名称</w:t>
            </w:r>
          </w:p>
        </w:tc>
        <w:tc>
          <w:tcPr>
            <w:tcW w:w="1106" w:type="dxa"/>
            <w:tcBorders>
              <w:top w:val="single" w:sz="4" w:space="0" w:color="000000"/>
              <w:left w:val="single" w:sz="4" w:space="0" w:color="000000"/>
              <w:bottom w:val="single" w:sz="4" w:space="0" w:color="000000"/>
              <w:right w:val="single" w:sz="4" w:space="0" w:color="000000"/>
            </w:tcBorders>
            <w:vAlign w:val="center"/>
          </w:tcPr>
          <w:p w14:paraId="7F2BF65F" w14:textId="77777777" w:rsidR="00B634BE" w:rsidRDefault="00000000">
            <w:pPr>
              <w:widowControl/>
              <w:jc w:val="center"/>
              <w:textAlignment w:val="center"/>
              <w:rPr>
                <w:rFonts w:hint="eastAsia"/>
                <w:b/>
                <w:bCs/>
                <w:color w:val="000000"/>
              </w:rPr>
            </w:pPr>
            <w:r>
              <w:rPr>
                <w:rFonts w:hint="eastAsia"/>
                <w:b/>
                <w:bCs/>
                <w:snapToGrid w:val="0"/>
                <w:color w:val="000000"/>
                <w:lang w:val="en-US" w:bidi="ar"/>
              </w:rPr>
              <w:t>数量</w:t>
            </w:r>
          </w:p>
        </w:tc>
        <w:tc>
          <w:tcPr>
            <w:tcW w:w="997" w:type="dxa"/>
            <w:tcBorders>
              <w:top w:val="single" w:sz="4" w:space="0" w:color="000000"/>
              <w:left w:val="single" w:sz="4" w:space="0" w:color="000000"/>
              <w:bottom w:val="single" w:sz="4" w:space="0" w:color="000000"/>
              <w:right w:val="single" w:sz="4" w:space="0" w:color="000000"/>
            </w:tcBorders>
            <w:vAlign w:val="center"/>
          </w:tcPr>
          <w:p w14:paraId="5497A6ED" w14:textId="77777777" w:rsidR="00B634BE" w:rsidRDefault="00000000">
            <w:pPr>
              <w:widowControl/>
              <w:jc w:val="center"/>
              <w:textAlignment w:val="center"/>
              <w:rPr>
                <w:rFonts w:hint="eastAsia"/>
                <w:b/>
                <w:bCs/>
                <w:color w:val="000000"/>
              </w:rPr>
            </w:pPr>
            <w:r>
              <w:rPr>
                <w:rFonts w:hint="eastAsia"/>
                <w:b/>
                <w:bCs/>
                <w:snapToGrid w:val="0"/>
                <w:color w:val="000000"/>
                <w:lang w:val="en-US" w:bidi="ar"/>
              </w:rPr>
              <w:t>单位</w:t>
            </w:r>
          </w:p>
        </w:tc>
        <w:tc>
          <w:tcPr>
            <w:tcW w:w="4960" w:type="dxa"/>
            <w:tcBorders>
              <w:top w:val="single" w:sz="4" w:space="0" w:color="000000"/>
              <w:left w:val="single" w:sz="4" w:space="0" w:color="000000"/>
              <w:bottom w:val="single" w:sz="4" w:space="0" w:color="000000"/>
              <w:right w:val="single" w:sz="4" w:space="0" w:color="000000"/>
            </w:tcBorders>
            <w:vAlign w:val="center"/>
          </w:tcPr>
          <w:p w14:paraId="58EBBB39" w14:textId="77777777" w:rsidR="00B634BE" w:rsidRDefault="00000000">
            <w:pPr>
              <w:widowControl/>
              <w:jc w:val="center"/>
              <w:textAlignment w:val="center"/>
              <w:rPr>
                <w:rFonts w:hint="eastAsia"/>
                <w:b/>
                <w:bCs/>
                <w:color w:val="000000"/>
              </w:rPr>
            </w:pPr>
            <w:r>
              <w:rPr>
                <w:rFonts w:hint="eastAsia"/>
                <w:b/>
                <w:bCs/>
                <w:snapToGrid w:val="0"/>
                <w:color w:val="000000"/>
                <w:lang w:val="en-US" w:bidi="ar"/>
              </w:rPr>
              <w:t>需求参数</w:t>
            </w:r>
          </w:p>
        </w:tc>
      </w:tr>
      <w:tr w:rsidR="00B634BE" w14:paraId="00D3512F" w14:textId="77777777">
        <w:trPr>
          <w:trHeight w:val="5160"/>
        </w:trPr>
        <w:tc>
          <w:tcPr>
            <w:tcW w:w="0" w:type="auto"/>
            <w:tcBorders>
              <w:top w:val="single" w:sz="4" w:space="0" w:color="000000"/>
              <w:left w:val="single" w:sz="4" w:space="0" w:color="000000"/>
              <w:bottom w:val="single" w:sz="4" w:space="0" w:color="000000"/>
              <w:right w:val="single" w:sz="4" w:space="0" w:color="000000"/>
            </w:tcBorders>
            <w:noWrap/>
            <w:vAlign w:val="center"/>
          </w:tcPr>
          <w:p w14:paraId="7CFB1E01" w14:textId="77777777" w:rsidR="00B634BE" w:rsidRDefault="00000000">
            <w:pPr>
              <w:widowControl/>
              <w:jc w:val="center"/>
              <w:textAlignment w:val="center"/>
              <w:rPr>
                <w:rFonts w:hint="eastAsia"/>
                <w:color w:val="000000"/>
              </w:rPr>
            </w:pPr>
            <w:r>
              <w:rPr>
                <w:rFonts w:hint="eastAsia"/>
                <w:snapToGrid w:val="0"/>
                <w:color w:val="000000"/>
                <w:lang w:val="en-US" w:bidi="ar"/>
              </w:rPr>
              <w:t>1</w:t>
            </w:r>
          </w:p>
        </w:tc>
        <w:tc>
          <w:tcPr>
            <w:tcW w:w="1656" w:type="dxa"/>
            <w:tcBorders>
              <w:top w:val="single" w:sz="4" w:space="0" w:color="000000"/>
              <w:left w:val="single" w:sz="4" w:space="0" w:color="000000"/>
              <w:bottom w:val="single" w:sz="4" w:space="0" w:color="000000"/>
              <w:right w:val="single" w:sz="4" w:space="0" w:color="000000"/>
            </w:tcBorders>
            <w:noWrap/>
            <w:vAlign w:val="center"/>
          </w:tcPr>
          <w:p w14:paraId="48BB00A7" w14:textId="77777777" w:rsidR="00B634BE" w:rsidRDefault="00000000">
            <w:pPr>
              <w:widowControl/>
              <w:jc w:val="center"/>
              <w:textAlignment w:val="center"/>
              <w:rPr>
                <w:rFonts w:hint="eastAsia"/>
                <w:color w:val="000000"/>
              </w:rPr>
            </w:pPr>
            <w:r>
              <w:rPr>
                <w:rFonts w:hint="eastAsia"/>
                <w:color w:val="000000"/>
                <w:lang w:val="en-US" w:bidi="ar"/>
              </w:rPr>
              <w:t>液晶电视</w:t>
            </w:r>
          </w:p>
        </w:tc>
        <w:tc>
          <w:tcPr>
            <w:tcW w:w="1106" w:type="dxa"/>
            <w:tcBorders>
              <w:top w:val="single" w:sz="4" w:space="0" w:color="000000"/>
              <w:left w:val="single" w:sz="4" w:space="0" w:color="000000"/>
              <w:bottom w:val="single" w:sz="4" w:space="0" w:color="000000"/>
              <w:right w:val="single" w:sz="4" w:space="0" w:color="000000"/>
            </w:tcBorders>
            <w:noWrap/>
            <w:vAlign w:val="center"/>
          </w:tcPr>
          <w:p w14:paraId="4914DCE9" w14:textId="77777777" w:rsidR="00B634BE" w:rsidRDefault="00000000">
            <w:pPr>
              <w:widowControl/>
              <w:jc w:val="center"/>
              <w:textAlignment w:val="center"/>
              <w:rPr>
                <w:rFonts w:hint="eastAsia"/>
                <w:color w:val="000000"/>
              </w:rPr>
            </w:pPr>
            <w:r>
              <w:rPr>
                <w:rFonts w:hint="eastAsia"/>
                <w:color w:val="000000"/>
                <w:lang w:val="en-US" w:bidi="ar"/>
              </w:rPr>
              <w:t>710</w:t>
            </w:r>
          </w:p>
        </w:tc>
        <w:tc>
          <w:tcPr>
            <w:tcW w:w="997" w:type="dxa"/>
            <w:tcBorders>
              <w:top w:val="single" w:sz="4" w:space="0" w:color="000000"/>
              <w:left w:val="single" w:sz="4" w:space="0" w:color="000000"/>
              <w:bottom w:val="single" w:sz="4" w:space="0" w:color="000000"/>
              <w:right w:val="single" w:sz="4" w:space="0" w:color="000000"/>
            </w:tcBorders>
            <w:noWrap/>
            <w:vAlign w:val="center"/>
          </w:tcPr>
          <w:p w14:paraId="406BB31B" w14:textId="77777777" w:rsidR="00B634BE" w:rsidRDefault="00000000">
            <w:pPr>
              <w:widowControl/>
              <w:jc w:val="center"/>
              <w:textAlignment w:val="center"/>
              <w:rPr>
                <w:rFonts w:hint="eastAsia"/>
                <w:color w:val="000000"/>
              </w:rPr>
            </w:pPr>
            <w:r>
              <w:rPr>
                <w:rFonts w:hint="eastAsia"/>
                <w:color w:val="000000"/>
                <w:lang w:val="en-US" w:bidi="ar"/>
              </w:rPr>
              <w:t>台</w:t>
            </w:r>
          </w:p>
        </w:tc>
        <w:tc>
          <w:tcPr>
            <w:tcW w:w="4960" w:type="dxa"/>
            <w:tcBorders>
              <w:top w:val="single" w:sz="4" w:space="0" w:color="000000"/>
              <w:left w:val="single" w:sz="4" w:space="0" w:color="000000"/>
              <w:bottom w:val="single" w:sz="4" w:space="0" w:color="000000"/>
              <w:right w:val="single" w:sz="4" w:space="0" w:color="000000"/>
            </w:tcBorders>
            <w:vAlign w:val="center"/>
          </w:tcPr>
          <w:p w14:paraId="7EC2F230" w14:textId="77777777" w:rsidR="00B634BE" w:rsidRDefault="00000000">
            <w:pPr>
              <w:widowControl/>
              <w:textAlignment w:val="center"/>
              <w:rPr>
                <w:rFonts w:hint="eastAsia"/>
                <w:color w:val="000000"/>
              </w:rPr>
            </w:pPr>
            <w:r>
              <w:rPr>
                <w:rFonts w:hint="eastAsia"/>
                <w:color w:val="000000"/>
              </w:rPr>
              <w:t>1、55英寸</w:t>
            </w:r>
          </w:p>
          <w:p w14:paraId="17D22469" w14:textId="77777777" w:rsidR="00B634BE" w:rsidRDefault="00000000">
            <w:pPr>
              <w:widowControl/>
              <w:textAlignment w:val="center"/>
              <w:rPr>
                <w:rFonts w:hint="eastAsia"/>
                <w:color w:val="000000"/>
              </w:rPr>
            </w:pPr>
            <w:r>
              <w:rPr>
                <w:rFonts w:hint="eastAsia"/>
                <w:color w:val="000000"/>
              </w:rPr>
              <w:t>2、屏幕显示类型:LED</w:t>
            </w:r>
          </w:p>
          <w:p w14:paraId="73CB851E" w14:textId="77777777" w:rsidR="00B634BE" w:rsidRDefault="00000000">
            <w:pPr>
              <w:widowControl/>
              <w:textAlignment w:val="center"/>
              <w:rPr>
                <w:rFonts w:hint="eastAsia"/>
                <w:color w:val="000000"/>
              </w:rPr>
            </w:pPr>
            <w:r>
              <w:rPr>
                <w:rFonts w:hint="eastAsia"/>
                <w:color w:val="000000"/>
              </w:rPr>
              <w:t>3、屏幕色深:8bit+FRC</w:t>
            </w:r>
          </w:p>
          <w:p w14:paraId="61BEB9D8" w14:textId="77777777" w:rsidR="00B634BE" w:rsidRDefault="00000000">
            <w:pPr>
              <w:widowControl/>
              <w:textAlignment w:val="center"/>
              <w:rPr>
                <w:rFonts w:hint="eastAsia"/>
                <w:color w:val="000000"/>
              </w:rPr>
            </w:pPr>
            <w:r>
              <w:rPr>
                <w:rFonts w:hint="eastAsia"/>
                <w:color w:val="000000"/>
              </w:rPr>
              <w:t>4、背光方式:直下式</w:t>
            </w:r>
          </w:p>
          <w:p w14:paraId="6CEC8DAD" w14:textId="77777777" w:rsidR="00B634BE" w:rsidRDefault="00000000">
            <w:pPr>
              <w:widowControl/>
              <w:textAlignment w:val="center"/>
              <w:rPr>
                <w:rFonts w:hint="eastAsia"/>
                <w:color w:val="000000"/>
              </w:rPr>
            </w:pPr>
            <w:r>
              <w:rPr>
                <w:rFonts w:hint="eastAsia"/>
                <w:color w:val="000000"/>
              </w:rPr>
              <w:t>5、屏幕亮度:&gt;200nits</w:t>
            </w:r>
          </w:p>
          <w:p w14:paraId="4A040981" w14:textId="77777777" w:rsidR="00B634BE" w:rsidRDefault="00000000">
            <w:pPr>
              <w:widowControl/>
              <w:textAlignment w:val="center"/>
              <w:rPr>
                <w:rFonts w:hint="eastAsia"/>
                <w:color w:val="000000"/>
              </w:rPr>
            </w:pPr>
            <w:r>
              <w:rPr>
                <w:rFonts w:hint="eastAsia"/>
                <w:color w:val="000000"/>
              </w:rPr>
              <w:t>6、屏幕刷新:&gt;120Hz</w:t>
            </w:r>
          </w:p>
          <w:p w14:paraId="17ED63D2" w14:textId="77777777" w:rsidR="00B634BE" w:rsidRDefault="00000000">
            <w:pPr>
              <w:widowControl/>
              <w:textAlignment w:val="center"/>
              <w:rPr>
                <w:rFonts w:hint="eastAsia"/>
                <w:color w:val="000000"/>
              </w:rPr>
            </w:pPr>
            <w:r>
              <w:rPr>
                <w:rFonts w:hint="eastAsia"/>
                <w:color w:val="000000"/>
              </w:rPr>
              <w:t>7、运动补偿:&gt;60Hz</w:t>
            </w:r>
          </w:p>
          <w:p w14:paraId="091B2D7C" w14:textId="77777777" w:rsidR="00B634BE" w:rsidRDefault="00000000">
            <w:pPr>
              <w:widowControl/>
              <w:textAlignment w:val="center"/>
              <w:rPr>
                <w:rFonts w:hint="eastAsia"/>
                <w:color w:val="000000"/>
              </w:rPr>
            </w:pPr>
            <w:r>
              <w:rPr>
                <w:rFonts w:hint="eastAsia"/>
                <w:color w:val="000000"/>
              </w:rPr>
              <w:t>8、响应时间:&lt;9.5ms</w:t>
            </w:r>
          </w:p>
          <w:p w14:paraId="72AC9861" w14:textId="77777777" w:rsidR="00B634BE" w:rsidRDefault="00000000">
            <w:pPr>
              <w:widowControl/>
              <w:textAlignment w:val="center"/>
              <w:rPr>
                <w:rFonts w:hint="eastAsia"/>
                <w:color w:val="000000"/>
              </w:rPr>
            </w:pPr>
            <w:r>
              <w:rPr>
                <w:rFonts w:hint="eastAsia"/>
                <w:color w:val="000000"/>
              </w:rPr>
              <w:t>9、AV接口/DTIB 接口:支持</w:t>
            </w:r>
          </w:p>
          <w:p w14:paraId="625EB321" w14:textId="77777777" w:rsidR="00B634BE" w:rsidRDefault="00000000">
            <w:pPr>
              <w:widowControl/>
              <w:textAlignment w:val="center"/>
              <w:rPr>
                <w:rFonts w:hint="eastAsia"/>
                <w:color w:val="000000"/>
              </w:rPr>
            </w:pPr>
            <w:r>
              <w:rPr>
                <w:rFonts w:hint="eastAsia"/>
                <w:color w:val="000000"/>
              </w:rPr>
              <w:t>10、USB接口:支持</w:t>
            </w:r>
          </w:p>
          <w:p w14:paraId="660AD66C" w14:textId="77777777" w:rsidR="00B634BE" w:rsidRDefault="00000000">
            <w:pPr>
              <w:widowControl/>
              <w:textAlignment w:val="center"/>
              <w:rPr>
                <w:rFonts w:hint="eastAsia"/>
                <w:color w:val="000000"/>
              </w:rPr>
            </w:pPr>
            <w:r>
              <w:rPr>
                <w:rFonts w:hint="eastAsia"/>
                <w:color w:val="000000"/>
              </w:rPr>
              <w:t>11、以太网接口:百兆以太网接口</w:t>
            </w:r>
          </w:p>
          <w:p w14:paraId="48D0DA7B" w14:textId="77777777" w:rsidR="00B634BE" w:rsidRDefault="00000000">
            <w:pPr>
              <w:widowControl/>
              <w:textAlignment w:val="center"/>
              <w:rPr>
                <w:rFonts w:hint="eastAsia"/>
                <w:color w:val="000000"/>
                <w:lang w:val="en-US"/>
              </w:rPr>
            </w:pPr>
            <w:r>
              <w:rPr>
                <w:rFonts w:hint="eastAsia"/>
                <w:color w:val="000000"/>
              </w:rPr>
              <w:t>12、C</w:t>
            </w:r>
            <w:r>
              <w:rPr>
                <w:rFonts w:hint="eastAsia"/>
                <w:color w:val="000000"/>
                <w:lang w:val="en-US"/>
              </w:rPr>
              <w:t>P</w:t>
            </w:r>
            <w:r>
              <w:rPr>
                <w:rFonts w:hint="eastAsia"/>
                <w:color w:val="000000"/>
              </w:rPr>
              <w:t>U:双核/四核</w:t>
            </w:r>
            <w:r>
              <w:rPr>
                <w:rFonts w:hint="eastAsia"/>
                <w:color w:val="000000"/>
                <w:lang w:val="en-US"/>
              </w:rPr>
              <w:t>/五核</w:t>
            </w:r>
          </w:p>
          <w:p w14:paraId="0F5A7415" w14:textId="77777777" w:rsidR="00B634BE" w:rsidRDefault="00000000">
            <w:pPr>
              <w:widowControl/>
              <w:textAlignment w:val="center"/>
              <w:rPr>
                <w:rFonts w:hint="eastAsia"/>
                <w:color w:val="000000"/>
              </w:rPr>
            </w:pPr>
            <w:r>
              <w:rPr>
                <w:rFonts w:hint="eastAsia"/>
                <w:color w:val="000000"/>
              </w:rPr>
              <w:t>13、储存:&gt;32GB</w:t>
            </w:r>
          </w:p>
          <w:p w14:paraId="1C24037A" w14:textId="77777777" w:rsidR="00B634BE" w:rsidRDefault="00000000">
            <w:pPr>
              <w:widowControl/>
              <w:textAlignment w:val="center"/>
              <w:rPr>
                <w:rFonts w:hint="eastAsia"/>
                <w:color w:val="000000"/>
              </w:rPr>
            </w:pPr>
            <w:r>
              <w:rPr>
                <w:rFonts w:hint="eastAsia"/>
                <w:color w:val="000000"/>
              </w:rPr>
              <w:t>14、扬声器:大于10W</w:t>
            </w:r>
          </w:p>
          <w:p w14:paraId="2CA61B7D" w14:textId="77777777" w:rsidR="00B634BE" w:rsidRDefault="00000000">
            <w:pPr>
              <w:widowControl/>
              <w:textAlignment w:val="center"/>
              <w:rPr>
                <w:rFonts w:hint="eastAsia"/>
                <w:color w:val="000000"/>
              </w:rPr>
            </w:pPr>
            <w:r>
              <w:rPr>
                <w:rFonts w:hint="eastAsia"/>
                <w:color w:val="000000"/>
              </w:rPr>
              <w:t>15、入网方式:网线/wiFi</w:t>
            </w:r>
          </w:p>
          <w:p w14:paraId="7B795EC7" w14:textId="77777777" w:rsidR="00B634BE" w:rsidRDefault="00000000">
            <w:pPr>
              <w:widowControl/>
              <w:textAlignment w:val="center"/>
              <w:rPr>
                <w:rFonts w:hint="eastAsia"/>
                <w:color w:val="000000"/>
              </w:rPr>
            </w:pPr>
            <w:r>
              <w:rPr>
                <w:rFonts w:hint="eastAsia"/>
                <w:color w:val="000000"/>
              </w:rPr>
              <w:t>16、蓝牙:支持</w:t>
            </w:r>
          </w:p>
          <w:p w14:paraId="7A35E65C" w14:textId="77777777" w:rsidR="00B634BE" w:rsidRDefault="00000000">
            <w:pPr>
              <w:widowControl/>
              <w:textAlignment w:val="center"/>
              <w:rPr>
                <w:rFonts w:hint="eastAsia"/>
                <w:color w:val="000000"/>
              </w:rPr>
            </w:pPr>
            <w:r>
              <w:rPr>
                <w:rFonts w:hint="eastAsia"/>
                <w:color w:val="000000"/>
              </w:rPr>
              <w:t>17、语音控制:支持</w:t>
            </w:r>
          </w:p>
        </w:tc>
      </w:tr>
    </w:tbl>
    <w:p w14:paraId="45DE31FE" w14:textId="77777777" w:rsidR="00B634BE" w:rsidRDefault="00B634BE">
      <w:pPr>
        <w:rPr>
          <w:rFonts w:hint="eastAsia"/>
          <w:lang w:val="en-US"/>
        </w:rPr>
      </w:pPr>
    </w:p>
    <w:p w14:paraId="7830C6C5" w14:textId="77777777" w:rsidR="00B634BE" w:rsidRDefault="00B634BE">
      <w:pPr>
        <w:rPr>
          <w:rFonts w:hint="eastAsia"/>
          <w:lang w:val="en-US"/>
        </w:rPr>
      </w:pPr>
    </w:p>
    <w:p w14:paraId="024675A5" w14:textId="77777777" w:rsidR="00B634BE" w:rsidRDefault="00000000">
      <w:pPr>
        <w:rPr>
          <w:rFonts w:hint="eastAsia"/>
          <w:b/>
          <w:bCs/>
          <w:sz w:val="24"/>
          <w:szCs w:val="24"/>
          <w:lang w:val="en-US"/>
        </w:rPr>
        <w:sectPr w:rsidR="00B634BE">
          <w:pgSz w:w="11906" w:h="16838"/>
          <w:pgMar w:top="1440" w:right="1080" w:bottom="1440" w:left="1080" w:header="851" w:footer="992" w:gutter="0"/>
          <w:cols w:space="425"/>
          <w:docGrid w:type="lines" w:linePitch="312"/>
        </w:sectPr>
      </w:pPr>
      <w:r>
        <w:rPr>
          <w:rFonts w:hint="eastAsia"/>
          <w:b/>
          <w:bCs/>
          <w:sz w:val="24"/>
          <w:szCs w:val="24"/>
          <w:lang w:val="en-US"/>
        </w:rPr>
        <w:t>注：投标人所投产品技术参数必须全部满足或优于招标文件技术参数要求，有任意一条负偏离则视为无效投标。</w:t>
      </w:r>
    </w:p>
    <w:p w14:paraId="641BFB01" w14:textId="77777777" w:rsidR="00B634BE" w:rsidRDefault="00000000">
      <w:pPr>
        <w:pStyle w:val="1"/>
        <w:rPr>
          <w:rFonts w:asciiTheme="minorEastAsia" w:eastAsiaTheme="minorEastAsia" w:hAnsiTheme="minorEastAsia" w:hint="eastAsia"/>
        </w:rPr>
      </w:pPr>
      <w:bookmarkStart w:id="96" w:name="第五部分__谈判文件格式"/>
      <w:bookmarkStart w:id="97" w:name="_Toc29698"/>
      <w:bookmarkStart w:id="98" w:name="_Toc3068"/>
      <w:bookmarkEnd w:id="96"/>
      <w:r>
        <w:rPr>
          <w:rFonts w:asciiTheme="minorEastAsia" w:eastAsiaTheme="minorEastAsia" w:hAnsiTheme="minorEastAsia" w:hint="eastAsia"/>
        </w:rPr>
        <w:lastRenderedPageBreak/>
        <w:t>第五部分</w:t>
      </w:r>
      <w:r>
        <w:rPr>
          <w:rFonts w:asciiTheme="minorEastAsia" w:eastAsiaTheme="minorEastAsia" w:hAnsiTheme="minorEastAsia" w:hint="eastAsia"/>
        </w:rPr>
        <w:tab/>
        <w:t>谈判文件格式</w:t>
      </w:r>
      <w:bookmarkEnd w:id="97"/>
      <w:bookmarkEnd w:id="98"/>
    </w:p>
    <w:p w14:paraId="20793AD2" w14:textId="77777777" w:rsidR="00B634BE" w:rsidRDefault="00B634BE">
      <w:pPr>
        <w:pStyle w:val="a4"/>
        <w:rPr>
          <w:rFonts w:asciiTheme="minorEastAsia" w:eastAsiaTheme="minorEastAsia" w:hAnsiTheme="minorEastAsia" w:hint="eastAsia"/>
          <w:b/>
          <w:sz w:val="20"/>
        </w:rPr>
      </w:pPr>
    </w:p>
    <w:p w14:paraId="65D25285" w14:textId="77777777" w:rsidR="00B634BE" w:rsidRDefault="00B634BE">
      <w:pPr>
        <w:pStyle w:val="a4"/>
        <w:spacing w:before="7"/>
        <w:rPr>
          <w:rFonts w:asciiTheme="minorEastAsia" w:eastAsiaTheme="minorEastAsia" w:hAnsiTheme="minorEastAsia" w:hint="eastAsia"/>
          <w:b/>
          <w:sz w:val="19"/>
        </w:rPr>
      </w:pPr>
    </w:p>
    <w:p w14:paraId="50B4960D" w14:textId="77777777" w:rsidR="00B634BE" w:rsidRDefault="00B634BE">
      <w:pPr>
        <w:rPr>
          <w:rFonts w:asciiTheme="minorEastAsia" w:eastAsiaTheme="minorEastAsia" w:hAnsiTheme="minorEastAsia" w:hint="eastAsia"/>
          <w:sz w:val="19"/>
        </w:rPr>
        <w:sectPr w:rsidR="00B634BE">
          <w:pgSz w:w="11906" w:h="16838"/>
          <w:pgMar w:top="1440" w:right="1080" w:bottom="1440" w:left="1080" w:header="0" w:footer="721" w:gutter="0"/>
          <w:cols w:space="720"/>
        </w:sectPr>
      </w:pPr>
    </w:p>
    <w:p w14:paraId="3AED537B" w14:textId="77777777" w:rsidR="00B634BE"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附件１：</w:t>
      </w:r>
    </w:p>
    <w:p w14:paraId="3DA85898" w14:textId="77777777" w:rsidR="00B634BE" w:rsidRDefault="00000000">
      <w:pPr>
        <w:adjustRightInd w:val="0"/>
        <w:spacing w:after="269"/>
        <w:jc w:val="center"/>
        <w:rPr>
          <w:rFonts w:asciiTheme="minorEastAsia" w:eastAsiaTheme="minorEastAsia" w:hAnsiTheme="minorEastAsia" w:hint="eastAsia"/>
          <w:b/>
          <w:bCs/>
          <w:sz w:val="32"/>
          <w:szCs w:val="32"/>
        </w:rPr>
      </w:pPr>
      <w:r>
        <w:rPr>
          <w:rFonts w:asciiTheme="minorEastAsia" w:eastAsiaTheme="minorEastAsia" w:hAnsiTheme="minorEastAsia" w:hint="eastAsia"/>
          <w:b/>
          <w:bCs/>
          <w:sz w:val="32"/>
          <w:szCs w:val="32"/>
        </w:rPr>
        <w:t>谈判响应函</w:t>
      </w:r>
    </w:p>
    <w:p w14:paraId="7E5BA0EC" w14:textId="77777777" w:rsidR="00B634BE"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致：周口市公共资源交易中心（政府采购中心）</w:t>
      </w:r>
    </w:p>
    <w:p w14:paraId="1C39788B" w14:textId="77777777" w:rsidR="00B634BE" w:rsidRDefault="00000000">
      <w:pPr>
        <w:adjustRightInd w:val="0"/>
        <w:spacing w:line="360" w:lineRule="auto"/>
        <w:ind w:firstLine="56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根据贵方谈判邀请函，签字代表</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（全名、职务）经正式授权并代表谈判供应商（谈判供应商名称、地址）提交下述文件，并对之负法律责任。</w:t>
      </w:r>
    </w:p>
    <w:p w14:paraId="63D23B3E" w14:textId="77777777" w:rsidR="00B634BE"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1</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谈判响应函</w:t>
      </w:r>
    </w:p>
    <w:p w14:paraId="1337B60F" w14:textId="77777777" w:rsidR="00B634BE"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2</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谈判价格一览表</w:t>
      </w:r>
    </w:p>
    <w:p w14:paraId="5B500C94" w14:textId="77777777" w:rsidR="00B634BE"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3</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谈判响应报价表</w:t>
      </w:r>
    </w:p>
    <w:p w14:paraId="28FF6D46" w14:textId="77777777" w:rsidR="00B634BE"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4</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技术偏差表</w:t>
      </w:r>
    </w:p>
    <w:p w14:paraId="6A0FD24C" w14:textId="77777777" w:rsidR="00B634BE"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5</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服务承诺</w:t>
      </w:r>
    </w:p>
    <w:p w14:paraId="7C038C77" w14:textId="77777777" w:rsidR="00B634BE"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6</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关于资格的声明函</w:t>
      </w:r>
    </w:p>
    <w:p w14:paraId="2F30AFC9" w14:textId="77777777" w:rsidR="00B634BE"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7</w:t>
      </w:r>
      <w:r>
        <w:rPr>
          <w:rFonts w:asciiTheme="minorEastAsia" w:eastAsiaTheme="minorEastAsia" w:hAnsiTheme="minorEastAsia" w:cs="仿宋_GB2312"/>
          <w:sz w:val="24"/>
          <w:szCs w:val="24"/>
        </w:rPr>
        <w:t>)</w:t>
      </w:r>
      <w:r>
        <w:rPr>
          <w:rFonts w:asciiTheme="minorEastAsia" w:eastAsiaTheme="minorEastAsia" w:hAnsiTheme="minorEastAsia" w:cs="仿宋_GB2312" w:hint="eastAsia"/>
          <w:sz w:val="24"/>
          <w:szCs w:val="24"/>
        </w:rPr>
        <w:t>授权委托书</w:t>
      </w:r>
    </w:p>
    <w:p w14:paraId="79D483EA" w14:textId="77777777" w:rsidR="00B634BE"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（8）资格证明文件</w:t>
      </w:r>
    </w:p>
    <w:p w14:paraId="68D5964D" w14:textId="77777777" w:rsidR="00B634BE" w:rsidRDefault="00000000">
      <w:pPr>
        <w:adjustRightInd w:val="0"/>
        <w:spacing w:line="360" w:lineRule="auto"/>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w:t>
      </w:r>
      <w:r>
        <w:rPr>
          <w:rFonts w:asciiTheme="minorEastAsia" w:eastAsiaTheme="minorEastAsia" w:hAnsiTheme="minorEastAsia" w:cs="仿宋_GB2312" w:hint="eastAsia"/>
          <w:sz w:val="24"/>
          <w:szCs w:val="24"/>
          <w:lang w:val="en-US"/>
        </w:rPr>
        <w:t>9</w:t>
      </w:r>
      <w:r>
        <w:rPr>
          <w:rFonts w:asciiTheme="minorEastAsia" w:eastAsiaTheme="minorEastAsia" w:hAnsiTheme="minorEastAsia" w:cs="仿宋_GB2312" w:hint="eastAsia"/>
          <w:sz w:val="24"/>
          <w:szCs w:val="24"/>
        </w:rPr>
        <w:t>）其他资料</w:t>
      </w:r>
    </w:p>
    <w:p w14:paraId="64F3F032" w14:textId="77777777" w:rsidR="00B634BE"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据此函，签字代表宣布同意如下：</w:t>
      </w:r>
    </w:p>
    <w:p w14:paraId="7D52A166" w14:textId="77777777" w:rsidR="00B634BE"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1</w:t>
      </w:r>
      <w:r>
        <w:rPr>
          <w:rFonts w:asciiTheme="minorEastAsia" w:eastAsiaTheme="minorEastAsia" w:hAnsiTheme="minorEastAsia" w:cs="仿宋_GB2312" w:hint="eastAsia"/>
          <w:sz w:val="24"/>
          <w:szCs w:val="24"/>
        </w:rPr>
        <w:t>、所附谈判响应报价表中规定的应提供和交付的货物总价为人民币</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，即（大写）</w:t>
      </w:r>
      <w:r>
        <w:rPr>
          <w:rFonts w:asciiTheme="minorEastAsia" w:eastAsiaTheme="minorEastAsia" w:hAnsiTheme="minorEastAsia" w:cs="仿宋_GB2312" w:hint="eastAsia"/>
          <w:sz w:val="24"/>
          <w:szCs w:val="24"/>
          <w:u w:val="single"/>
          <w:lang w:val="en-US"/>
        </w:rPr>
        <w:t xml:space="preserve">     </w:t>
      </w:r>
      <w:r>
        <w:rPr>
          <w:rFonts w:asciiTheme="minorEastAsia" w:eastAsiaTheme="minorEastAsia" w:hAnsiTheme="minorEastAsia" w:cs="仿宋_GB2312" w:hint="eastAsia"/>
          <w:sz w:val="24"/>
          <w:szCs w:val="24"/>
        </w:rPr>
        <w:t>。</w:t>
      </w:r>
    </w:p>
    <w:p w14:paraId="6606D431" w14:textId="77777777" w:rsidR="00B634BE"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2</w:t>
      </w:r>
      <w:r>
        <w:rPr>
          <w:rFonts w:asciiTheme="minorEastAsia" w:eastAsiaTheme="minorEastAsia" w:hAnsiTheme="minorEastAsia" w:cs="仿宋_GB2312" w:hint="eastAsia"/>
          <w:sz w:val="24"/>
          <w:szCs w:val="24"/>
        </w:rPr>
        <w:t>、如果我们的谈判响应文件被接受，我们将履行谈判文件中规定的每一项要求，按期、按质、按量履行合同。</w:t>
      </w:r>
    </w:p>
    <w:p w14:paraId="2F074BAC" w14:textId="77777777" w:rsidR="00B634BE"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3</w:t>
      </w:r>
      <w:r>
        <w:rPr>
          <w:rFonts w:asciiTheme="minorEastAsia" w:eastAsiaTheme="minorEastAsia" w:hAnsiTheme="minorEastAsia" w:cs="仿宋_GB2312" w:hint="eastAsia"/>
          <w:sz w:val="24"/>
          <w:szCs w:val="24"/>
        </w:rPr>
        <w:t>、我方愿按《中华人民共和国合同法》履行我方的全部责任。</w:t>
      </w:r>
    </w:p>
    <w:p w14:paraId="45EEC03A" w14:textId="77777777" w:rsidR="00B634BE"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4</w:t>
      </w:r>
      <w:r>
        <w:rPr>
          <w:rFonts w:asciiTheme="minorEastAsia" w:eastAsiaTheme="minorEastAsia" w:hAnsiTheme="minorEastAsia" w:cs="仿宋_GB2312" w:hint="eastAsia"/>
          <w:sz w:val="24"/>
          <w:szCs w:val="24"/>
        </w:rPr>
        <w:t>、谈判供应商已详细审查全部谈判文件，包括修改文件以及全部参考资料和有关附件。我们完全理解并同意放弃对这方面有不明及误解的权力。</w:t>
      </w:r>
    </w:p>
    <w:p w14:paraId="73515A7E" w14:textId="77777777" w:rsidR="00B634BE"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5</w:t>
      </w:r>
      <w:r>
        <w:rPr>
          <w:rFonts w:asciiTheme="minorEastAsia" w:eastAsiaTheme="minorEastAsia" w:hAnsiTheme="minorEastAsia" w:cs="仿宋_GB2312" w:hint="eastAsia"/>
          <w:sz w:val="24"/>
          <w:szCs w:val="24"/>
        </w:rPr>
        <w:t>、本投标自谈判开始日起有效期为</w:t>
      </w:r>
      <w:r>
        <w:rPr>
          <w:rFonts w:asciiTheme="minorEastAsia" w:eastAsiaTheme="minorEastAsia" w:hAnsiTheme="minorEastAsia" w:cs="仿宋_GB2312"/>
          <w:sz w:val="24"/>
          <w:szCs w:val="24"/>
        </w:rPr>
        <w:t>60</w:t>
      </w:r>
      <w:r>
        <w:rPr>
          <w:rFonts w:asciiTheme="minorEastAsia" w:eastAsiaTheme="minorEastAsia" w:hAnsiTheme="minorEastAsia" w:cs="仿宋_GB2312" w:hint="eastAsia"/>
          <w:sz w:val="24"/>
          <w:szCs w:val="24"/>
        </w:rPr>
        <w:t>天内。</w:t>
      </w:r>
    </w:p>
    <w:p w14:paraId="1309836B" w14:textId="77777777" w:rsidR="00B634BE"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6</w:t>
      </w:r>
      <w:r>
        <w:rPr>
          <w:rFonts w:asciiTheme="minorEastAsia" w:eastAsiaTheme="minorEastAsia" w:hAnsiTheme="minorEastAsia" w:cs="仿宋_GB2312" w:hint="eastAsia"/>
          <w:sz w:val="24"/>
          <w:szCs w:val="24"/>
        </w:rPr>
        <w:t>、如果在规定的谈判时间后，我方在谈判响应有效期内撤回谈判响应文件，谈判保证金将被贵方没收。</w:t>
      </w:r>
    </w:p>
    <w:p w14:paraId="6F036C38" w14:textId="77777777" w:rsidR="00B634BE" w:rsidRDefault="00000000">
      <w:pPr>
        <w:adjustRightInd w:val="0"/>
        <w:spacing w:line="360" w:lineRule="auto"/>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 xml:space="preserve">    7</w:t>
      </w:r>
      <w:r>
        <w:rPr>
          <w:rFonts w:asciiTheme="minorEastAsia" w:eastAsiaTheme="minorEastAsia" w:hAnsiTheme="minorEastAsia" w:cs="仿宋_GB2312" w:hint="eastAsia"/>
          <w:sz w:val="24"/>
          <w:szCs w:val="24"/>
        </w:rPr>
        <w:t>、谈判供应商同意提供按照贵方可能要求的与其谈判有关的一切数据或资料，理解贵方不一定要接受最低价的谈判。</w:t>
      </w:r>
    </w:p>
    <w:p w14:paraId="715BA411" w14:textId="77777777" w:rsidR="00B634BE" w:rsidRDefault="00000000">
      <w:pPr>
        <w:adjustRightInd w:val="0"/>
        <w:spacing w:line="360" w:lineRule="auto"/>
        <w:rPr>
          <w:rFonts w:asciiTheme="minorEastAsia" w:eastAsiaTheme="minorEastAsia" w:hAnsiTheme="minorEastAsia" w:hint="eastAsia"/>
          <w:b/>
          <w:bCs/>
          <w:sz w:val="24"/>
          <w:szCs w:val="24"/>
        </w:rPr>
      </w:pPr>
      <w:r>
        <w:rPr>
          <w:rFonts w:asciiTheme="minorEastAsia" w:eastAsiaTheme="minorEastAsia" w:hAnsiTheme="minorEastAsia" w:cs="仿宋_GB2312"/>
          <w:b/>
          <w:bCs/>
          <w:sz w:val="24"/>
          <w:szCs w:val="24"/>
        </w:rPr>
        <w:t xml:space="preserve">    8</w:t>
      </w:r>
      <w:r>
        <w:rPr>
          <w:rFonts w:asciiTheme="minorEastAsia" w:eastAsiaTheme="minorEastAsia" w:hAnsiTheme="minorEastAsia" w:cs="仿宋_GB2312" w:hint="eastAsia"/>
          <w:b/>
          <w:bCs/>
          <w:sz w:val="24"/>
          <w:szCs w:val="24"/>
        </w:rPr>
        <w:t>、我方保证谈判响应文件中的所有资料均为真实、有效的，如有虚假，我方承诺谈判响应文件无效并愿承担一切责任。</w:t>
      </w:r>
    </w:p>
    <w:p w14:paraId="63B2069A" w14:textId="77777777" w:rsidR="00B634BE" w:rsidRDefault="00000000">
      <w:pPr>
        <w:adjustRightInd w:val="0"/>
        <w:spacing w:line="360" w:lineRule="auto"/>
        <w:ind w:firstLine="56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lastRenderedPageBreak/>
        <w:t>9</w:t>
      </w:r>
      <w:r>
        <w:rPr>
          <w:rFonts w:asciiTheme="minorEastAsia" w:eastAsiaTheme="minorEastAsia" w:hAnsiTheme="minorEastAsia" w:cs="仿宋_GB2312" w:hint="eastAsia"/>
          <w:sz w:val="24"/>
          <w:szCs w:val="24"/>
        </w:rPr>
        <w:t>、与本谈判有关的一切正式往来请寄：</w:t>
      </w:r>
    </w:p>
    <w:p w14:paraId="3FB42779" w14:textId="77777777" w:rsidR="00B634BE" w:rsidRDefault="00B634BE">
      <w:pPr>
        <w:adjustRightInd w:val="0"/>
        <w:spacing w:line="360" w:lineRule="auto"/>
        <w:rPr>
          <w:rFonts w:asciiTheme="minorEastAsia" w:eastAsiaTheme="minorEastAsia" w:hAnsiTheme="minorEastAsia" w:hint="eastAsia"/>
          <w:sz w:val="24"/>
          <w:szCs w:val="24"/>
        </w:rPr>
      </w:pPr>
    </w:p>
    <w:p w14:paraId="7D5B2B83" w14:textId="77777777" w:rsidR="00B634BE"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地址：邮政编码：</w:t>
      </w:r>
    </w:p>
    <w:p w14:paraId="2DA149A3" w14:textId="77777777" w:rsidR="00B634BE"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电话：传真：</w:t>
      </w:r>
    </w:p>
    <w:p w14:paraId="1F92AE3C" w14:textId="77777777" w:rsidR="00B634BE"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谈判供应商代表姓名、职务：</w:t>
      </w:r>
    </w:p>
    <w:p w14:paraId="5932FA3A" w14:textId="77777777" w:rsidR="00B634BE"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签章）：</w:t>
      </w:r>
    </w:p>
    <w:p w14:paraId="13B67963" w14:textId="77777777" w:rsidR="00B634BE" w:rsidRDefault="00000000">
      <w:pPr>
        <w:adjustRightInd w:val="0"/>
        <w:spacing w:line="360" w:lineRule="auto"/>
        <w:ind w:firstLineChars="1575" w:firstLine="37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5A5B772C" w14:textId="77777777" w:rsidR="00B634BE" w:rsidRDefault="00B634BE">
      <w:pPr>
        <w:adjustRightInd w:val="0"/>
        <w:rPr>
          <w:rFonts w:asciiTheme="minorEastAsia" w:eastAsiaTheme="minorEastAsia" w:hAnsiTheme="minorEastAsia" w:hint="eastAsia"/>
          <w:sz w:val="28"/>
          <w:szCs w:val="28"/>
        </w:rPr>
      </w:pPr>
    </w:p>
    <w:p w14:paraId="01F7B345" w14:textId="77777777" w:rsidR="00B634BE" w:rsidRDefault="00B634BE">
      <w:pPr>
        <w:adjustRightInd w:val="0"/>
        <w:rPr>
          <w:rFonts w:asciiTheme="minorEastAsia" w:eastAsiaTheme="minorEastAsia" w:hAnsiTheme="minorEastAsia" w:hint="eastAsia"/>
        </w:rPr>
        <w:sectPr w:rsidR="00B634BE">
          <w:pgSz w:w="11906" w:h="16838"/>
          <w:pgMar w:top="1440" w:right="1080" w:bottom="1440" w:left="1080" w:header="720" w:footer="720" w:gutter="0"/>
          <w:cols w:space="720"/>
        </w:sectPr>
      </w:pPr>
    </w:p>
    <w:p w14:paraId="16A52134" w14:textId="77777777" w:rsidR="00B634BE" w:rsidRDefault="00000000">
      <w:pPr>
        <w:adjustRightInd w:val="0"/>
        <w:rPr>
          <w:rFonts w:asciiTheme="minorEastAsia" w:eastAsiaTheme="minorEastAsia" w:hAnsiTheme="minorEastAsia" w:hint="eastAsia"/>
          <w:sz w:val="36"/>
          <w:szCs w:val="36"/>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sz w:val="28"/>
          <w:szCs w:val="28"/>
        </w:rPr>
        <w:t>2</w:t>
      </w:r>
      <w:r>
        <w:rPr>
          <w:rFonts w:asciiTheme="minorEastAsia" w:eastAsiaTheme="minorEastAsia" w:hAnsiTheme="minorEastAsia" w:cs="黑体" w:hint="eastAsia"/>
          <w:sz w:val="28"/>
          <w:szCs w:val="28"/>
        </w:rPr>
        <w:t>：</w:t>
      </w:r>
    </w:p>
    <w:p w14:paraId="57F79824" w14:textId="77777777" w:rsidR="00B634BE"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谈判价格一览表</w:t>
      </w:r>
    </w:p>
    <w:p w14:paraId="50947C29" w14:textId="77777777" w:rsidR="00B634BE" w:rsidRDefault="00B634BE">
      <w:pPr>
        <w:adjustRightInd w:val="0"/>
        <w:spacing w:line="240" w:lineRule="exact"/>
        <w:jc w:val="center"/>
        <w:rPr>
          <w:rFonts w:asciiTheme="minorEastAsia" w:eastAsiaTheme="minorEastAsia" w:hAnsiTheme="minorEastAsia" w:hint="eastAsia"/>
          <w:sz w:val="36"/>
          <w:szCs w:val="36"/>
        </w:rPr>
      </w:pPr>
    </w:p>
    <w:p w14:paraId="6B6C1DFD" w14:textId="77777777" w:rsidR="00B634BE"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谈判供应商名称：</w:t>
      </w:r>
    </w:p>
    <w:p w14:paraId="2DC75EBC" w14:textId="77777777" w:rsidR="00B634BE"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1557"/>
        <w:gridCol w:w="4367"/>
        <w:gridCol w:w="1620"/>
        <w:gridCol w:w="1361"/>
      </w:tblGrid>
      <w:tr w:rsidR="00B634BE" w14:paraId="1E3FEEF9" w14:textId="77777777">
        <w:trPr>
          <w:trHeight w:val="739"/>
        </w:trPr>
        <w:tc>
          <w:tcPr>
            <w:tcW w:w="1557" w:type="dxa"/>
            <w:tcBorders>
              <w:top w:val="single" w:sz="6" w:space="0" w:color="auto"/>
              <w:left w:val="single" w:sz="6" w:space="0" w:color="auto"/>
              <w:bottom w:val="single" w:sz="6" w:space="0" w:color="auto"/>
              <w:right w:val="single" w:sz="6" w:space="0" w:color="auto"/>
            </w:tcBorders>
            <w:vAlign w:val="center"/>
          </w:tcPr>
          <w:p w14:paraId="548A1475" w14:textId="77777777" w:rsidR="00B634BE"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项目编号</w:t>
            </w:r>
          </w:p>
        </w:tc>
        <w:tc>
          <w:tcPr>
            <w:tcW w:w="4367" w:type="dxa"/>
            <w:tcBorders>
              <w:top w:val="single" w:sz="6" w:space="0" w:color="auto"/>
              <w:left w:val="single" w:sz="6" w:space="0" w:color="auto"/>
              <w:bottom w:val="single" w:sz="6" w:space="0" w:color="auto"/>
              <w:right w:val="single" w:sz="6" w:space="0" w:color="auto"/>
            </w:tcBorders>
            <w:vAlign w:val="center"/>
          </w:tcPr>
          <w:p w14:paraId="503FB541" w14:textId="77777777" w:rsidR="00B634BE"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项目名称</w:t>
            </w:r>
          </w:p>
        </w:tc>
        <w:tc>
          <w:tcPr>
            <w:tcW w:w="1620" w:type="dxa"/>
            <w:tcBorders>
              <w:top w:val="single" w:sz="6" w:space="0" w:color="auto"/>
              <w:left w:val="single" w:sz="6" w:space="0" w:color="auto"/>
              <w:bottom w:val="single" w:sz="6" w:space="0" w:color="auto"/>
              <w:right w:val="single" w:sz="6" w:space="0" w:color="auto"/>
            </w:tcBorders>
            <w:vAlign w:val="center"/>
          </w:tcPr>
          <w:p w14:paraId="371955E8" w14:textId="77777777" w:rsidR="00B634BE" w:rsidRDefault="00000000">
            <w:pPr>
              <w:adjustRightInd w:val="0"/>
              <w:jc w:val="center"/>
              <w:rPr>
                <w:rFonts w:asciiTheme="minorEastAsia" w:eastAsiaTheme="minorEastAsia" w:hAnsiTheme="minorEastAsia" w:cs="仿宋_GB2312" w:hint="eastAsia"/>
                <w:b/>
                <w:bCs/>
                <w:sz w:val="28"/>
                <w:szCs w:val="28"/>
              </w:rPr>
            </w:pPr>
            <w:r>
              <w:rPr>
                <w:rFonts w:asciiTheme="minorEastAsia" w:eastAsiaTheme="minorEastAsia" w:hAnsiTheme="minorEastAsia" w:cs="仿宋_GB2312" w:hint="eastAsia"/>
                <w:b/>
                <w:bCs/>
                <w:sz w:val="28"/>
                <w:szCs w:val="28"/>
              </w:rPr>
              <w:t>投标</w:t>
            </w:r>
          </w:p>
          <w:p w14:paraId="62017035" w14:textId="77777777" w:rsidR="00B634BE"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报价</w:t>
            </w:r>
          </w:p>
        </w:tc>
        <w:tc>
          <w:tcPr>
            <w:tcW w:w="1361" w:type="dxa"/>
            <w:tcBorders>
              <w:top w:val="single" w:sz="6" w:space="0" w:color="auto"/>
              <w:left w:val="single" w:sz="6" w:space="0" w:color="auto"/>
              <w:bottom w:val="single" w:sz="6" w:space="0" w:color="auto"/>
              <w:right w:val="single" w:sz="6" w:space="0" w:color="auto"/>
            </w:tcBorders>
            <w:vAlign w:val="center"/>
          </w:tcPr>
          <w:p w14:paraId="6C3A93AB" w14:textId="77777777" w:rsidR="00B634BE"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交货期</w:t>
            </w:r>
          </w:p>
        </w:tc>
      </w:tr>
      <w:tr w:rsidR="00B634BE" w14:paraId="14DF4EDD" w14:textId="77777777">
        <w:trPr>
          <w:trHeight w:val="770"/>
        </w:trPr>
        <w:tc>
          <w:tcPr>
            <w:tcW w:w="1557" w:type="dxa"/>
            <w:tcBorders>
              <w:top w:val="single" w:sz="6" w:space="0" w:color="auto"/>
              <w:left w:val="single" w:sz="6" w:space="0" w:color="auto"/>
              <w:right w:val="single" w:sz="6" w:space="0" w:color="auto"/>
            </w:tcBorders>
            <w:vAlign w:val="center"/>
          </w:tcPr>
          <w:p w14:paraId="15BF9702" w14:textId="77777777" w:rsidR="00B634BE" w:rsidRDefault="00000000">
            <w:pPr>
              <w:adjustRightInd w:val="0"/>
              <w:jc w:val="center"/>
              <w:rPr>
                <w:rFonts w:asciiTheme="minorEastAsia" w:eastAsiaTheme="minorEastAsia" w:hAnsiTheme="minorEastAsia" w:hint="eastAsia"/>
                <w:b/>
                <w:bCs/>
                <w:sz w:val="28"/>
                <w:szCs w:val="28"/>
              </w:rPr>
            </w:pPr>
            <w:r>
              <w:rPr>
                <w:rFonts w:asciiTheme="minorEastAsia" w:eastAsiaTheme="minorEastAsia" w:hAnsiTheme="minorEastAsia" w:cs="仿宋_GB2312" w:hint="eastAsia"/>
                <w:b/>
                <w:bCs/>
                <w:sz w:val="28"/>
                <w:szCs w:val="28"/>
              </w:rPr>
              <w:t>一</w:t>
            </w:r>
          </w:p>
        </w:tc>
        <w:tc>
          <w:tcPr>
            <w:tcW w:w="4367" w:type="dxa"/>
            <w:tcBorders>
              <w:top w:val="single" w:sz="6" w:space="0" w:color="auto"/>
              <w:left w:val="single" w:sz="6" w:space="0" w:color="auto"/>
              <w:right w:val="single" w:sz="6" w:space="0" w:color="auto"/>
            </w:tcBorders>
          </w:tcPr>
          <w:p w14:paraId="7210E551" w14:textId="77777777" w:rsidR="00B634BE" w:rsidRDefault="00B634BE">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right w:val="single" w:sz="6" w:space="0" w:color="auto"/>
            </w:tcBorders>
          </w:tcPr>
          <w:p w14:paraId="0D3A3A1B" w14:textId="77777777" w:rsidR="00B634BE" w:rsidRDefault="00B634B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right w:val="single" w:sz="6" w:space="0" w:color="auto"/>
            </w:tcBorders>
          </w:tcPr>
          <w:p w14:paraId="0DD3E405" w14:textId="77777777" w:rsidR="00B634BE" w:rsidRDefault="00B634BE">
            <w:pPr>
              <w:adjustRightInd w:val="0"/>
              <w:rPr>
                <w:rFonts w:asciiTheme="minorEastAsia" w:eastAsiaTheme="minorEastAsia" w:hAnsiTheme="minorEastAsia" w:hint="eastAsia"/>
                <w:sz w:val="28"/>
                <w:szCs w:val="28"/>
              </w:rPr>
            </w:pPr>
          </w:p>
        </w:tc>
      </w:tr>
      <w:tr w:rsidR="00B634BE" w14:paraId="38BE6EFD"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55E12CDB" w14:textId="77777777" w:rsidR="00B634BE" w:rsidRDefault="00B634BE">
            <w:pPr>
              <w:adjustRightInd w:val="0"/>
              <w:jc w:val="center"/>
              <w:rPr>
                <w:rFonts w:asciiTheme="minorEastAsia" w:eastAsiaTheme="minorEastAsia" w:hAnsiTheme="minorEastAsia" w:hint="eastAsia"/>
                <w:b/>
                <w:bCs/>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A82ACB8" w14:textId="77777777" w:rsidR="00B634BE" w:rsidRDefault="00B634BE">
            <w:pPr>
              <w:adjustRightInd w:val="0"/>
              <w:jc w:val="center"/>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4228DC8B" w14:textId="77777777" w:rsidR="00B634BE" w:rsidRDefault="00B634B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34A1A833" w14:textId="77777777" w:rsidR="00B634BE" w:rsidRDefault="00B634BE">
            <w:pPr>
              <w:adjustRightInd w:val="0"/>
              <w:rPr>
                <w:rFonts w:asciiTheme="minorEastAsia" w:eastAsiaTheme="minorEastAsia" w:hAnsiTheme="minorEastAsia" w:hint="eastAsia"/>
                <w:sz w:val="28"/>
                <w:szCs w:val="28"/>
              </w:rPr>
            </w:pPr>
          </w:p>
        </w:tc>
      </w:tr>
      <w:tr w:rsidR="00B634BE" w14:paraId="33F4411C"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7CB4BE2B" w14:textId="77777777" w:rsidR="00B634BE" w:rsidRDefault="00B634BE">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3CF064CB" w14:textId="77777777" w:rsidR="00B634BE" w:rsidRDefault="00B634BE">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6D578C3F" w14:textId="77777777" w:rsidR="00B634BE" w:rsidRDefault="00B634B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52AC382F" w14:textId="77777777" w:rsidR="00B634BE" w:rsidRDefault="00B634BE">
            <w:pPr>
              <w:adjustRightInd w:val="0"/>
              <w:rPr>
                <w:rFonts w:asciiTheme="minorEastAsia" w:eastAsiaTheme="minorEastAsia" w:hAnsiTheme="minorEastAsia" w:hint="eastAsia"/>
                <w:sz w:val="28"/>
                <w:szCs w:val="28"/>
              </w:rPr>
            </w:pPr>
          </w:p>
        </w:tc>
      </w:tr>
      <w:tr w:rsidR="00B634BE" w14:paraId="7A9ED465" w14:textId="77777777">
        <w:trPr>
          <w:trHeight w:val="370"/>
        </w:trPr>
        <w:tc>
          <w:tcPr>
            <w:tcW w:w="1557" w:type="dxa"/>
            <w:tcBorders>
              <w:top w:val="single" w:sz="6" w:space="0" w:color="auto"/>
              <w:left w:val="single" w:sz="6" w:space="0" w:color="auto"/>
              <w:bottom w:val="single" w:sz="6" w:space="0" w:color="auto"/>
              <w:right w:val="single" w:sz="6" w:space="0" w:color="auto"/>
            </w:tcBorders>
            <w:vAlign w:val="center"/>
          </w:tcPr>
          <w:p w14:paraId="3C72A770" w14:textId="77777777" w:rsidR="00B634BE" w:rsidRDefault="00B634BE">
            <w:pPr>
              <w:adjustRightInd w:val="0"/>
              <w:jc w:val="center"/>
              <w:rPr>
                <w:rFonts w:asciiTheme="minorEastAsia" w:eastAsiaTheme="minorEastAsia" w:hAnsiTheme="minorEastAsia" w:hint="eastAsia"/>
                <w:sz w:val="28"/>
                <w:szCs w:val="28"/>
              </w:rPr>
            </w:pPr>
          </w:p>
        </w:tc>
        <w:tc>
          <w:tcPr>
            <w:tcW w:w="4367" w:type="dxa"/>
            <w:tcBorders>
              <w:top w:val="single" w:sz="6" w:space="0" w:color="auto"/>
              <w:left w:val="single" w:sz="6" w:space="0" w:color="auto"/>
              <w:bottom w:val="single" w:sz="6" w:space="0" w:color="auto"/>
              <w:right w:val="single" w:sz="6" w:space="0" w:color="auto"/>
            </w:tcBorders>
          </w:tcPr>
          <w:p w14:paraId="158E4C7B" w14:textId="77777777" w:rsidR="00B634BE" w:rsidRDefault="00B634BE">
            <w:pPr>
              <w:adjustRightInd w:val="0"/>
              <w:rPr>
                <w:rFonts w:asciiTheme="minorEastAsia" w:eastAsiaTheme="minorEastAsia" w:hAnsiTheme="minorEastAsia" w:hint="eastAsia"/>
                <w:b/>
                <w:bCs/>
                <w:sz w:val="28"/>
                <w:szCs w:val="28"/>
              </w:rPr>
            </w:pPr>
          </w:p>
        </w:tc>
        <w:tc>
          <w:tcPr>
            <w:tcW w:w="1620" w:type="dxa"/>
            <w:tcBorders>
              <w:top w:val="single" w:sz="6" w:space="0" w:color="auto"/>
              <w:left w:val="single" w:sz="6" w:space="0" w:color="auto"/>
              <w:bottom w:val="single" w:sz="6" w:space="0" w:color="auto"/>
              <w:right w:val="single" w:sz="6" w:space="0" w:color="auto"/>
            </w:tcBorders>
          </w:tcPr>
          <w:p w14:paraId="0F18C787" w14:textId="77777777" w:rsidR="00B634BE" w:rsidRDefault="00B634BE">
            <w:pPr>
              <w:adjustRightInd w:val="0"/>
              <w:rPr>
                <w:rFonts w:asciiTheme="minorEastAsia" w:eastAsiaTheme="minorEastAsia" w:hAnsiTheme="minorEastAsia" w:hint="eastAsia"/>
                <w:sz w:val="28"/>
                <w:szCs w:val="28"/>
              </w:rPr>
            </w:pPr>
          </w:p>
        </w:tc>
        <w:tc>
          <w:tcPr>
            <w:tcW w:w="1361" w:type="dxa"/>
            <w:tcBorders>
              <w:top w:val="single" w:sz="6" w:space="0" w:color="auto"/>
              <w:left w:val="single" w:sz="6" w:space="0" w:color="auto"/>
              <w:bottom w:val="single" w:sz="6" w:space="0" w:color="auto"/>
              <w:right w:val="single" w:sz="6" w:space="0" w:color="auto"/>
            </w:tcBorders>
          </w:tcPr>
          <w:p w14:paraId="44AB4C67" w14:textId="77777777" w:rsidR="00B634BE" w:rsidRDefault="00B634BE">
            <w:pPr>
              <w:adjustRightInd w:val="0"/>
              <w:rPr>
                <w:rFonts w:asciiTheme="minorEastAsia" w:eastAsiaTheme="minorEastAsia" w:hAnsiTheme="minorEastAsia" w:hint="eastAsia"/>
                <w:sz w:val="28"/>
                <w:szCs w:val="28"/>
              </w:rPr>
            </w:pPr>
          </w:p>
        </w:tc>
      </w:tr>
      <w:tr w:rsidR="00B634BE" w14:paraId="5633365E" w14:textId="77777777">
        <w:trPr>
          <w:trHeight w:val="739"/>
        </w:trPr>
        <w:tc>
          <w:tcPr>
            <w:tcW w:w="8905" w:type="dxa"/>
            <w:gridSpan w:val="4"/>
            <w:tcBorders>
              <w:top w:val="single" w:sz="6" w:space="0" w:color="auto"/>
              <w:left w:val="single" w:sz="6" w:space="0" w:color="auto"/>
              <w:bottom w:val="single" w:sz="6" w:space="0" w:color="auto"/>
              <w:right w:val="single" w:sz="6" w:space="0" w:color="auto"/>
            </w:tcBorders>
            <w:vAlign w:val="center"/>
          </w:tcPr>
          <w:p w14:paraId="3A4723BF" w14:textId="77777777" w:rsidR="00B634BE"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仿宋_GB2312" w:hint="eastAsia"/>
                <w:b/>
                <w:bCs/>
                <w:sz w:val="28"/>
                <w:szCs w:val="28"/>
              </w:rPr>
              <w:t>投标总价（人民币大写）：</w:t>
            </w:r>
            <w:r>
              <w:rPr>
                <w:rFonts w:asciiTheme="minorEastAsia" w:eastAsiaTheme="minorEastAsia" w:hAnsiTheme="minorEastAsia" w:cs="仿宋_GB2312" w:hint="eastAsia"/>
                <w:sz w:val="28"/>
                <w:szCs w:val="28"/>
              </w:rPr>
              <w:t>￥           元</w:t>
            </w:r>
          </w:p>
        </w:tc>
      </w:tr>
    </w:tbl>
    <w:p w14:paraId="05B9A824" w14:textId="77777777" w:rsidR="00B634BE" w:rsidRDefault="00B634BE">
      <w:pPr>
        <w:adjustRightInd w:val="0"/>
        <w:rPr>
          <w:rFonts w:asciiTheme="minorEastAsia" w:eastAsiaTheme="minorEastAsia" w:hAnsiTheme="minorEastAsia" w:hint="eastAsia"/>
          <w:sz w:val="24"/>
          <w:szCs w:val="24"/>
        </w:rPr>
      </w:pPr>
    </w:p>
    <w:p w14:paraId="3E742773" w14:textId="77777777" w:rsidR="00B634BE" w:rsidRDefault="00B634BE">
      <w:pPr>
        <w:adjustRightInd w:val="0"/>
        <w:rPr>
          <w:rFonts w:asciiTheme="minorEastAsia" w:eastAsiaTheme="minorEastAsia" w:hAnsiTheme="minorEastAsia" w:hint="eastAsia"/>
          <w:sz w:val="24"/>
          <w:szCs w:val="24"/>
        </w:rPr>
      </w:pPr>
    </w:p>
    <w:p w14:paraId="091A2D5D" w14:textId="77777777" w:rsidR="00B634BE"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谈判供应商代表签字：</w:t>
      </w:r>
    </w:p>
    <w:p w14:paraId="4C4B004E" w14:textId="77777777" w:rsidR="00B634BE"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谈判供应商公章：</w:t>
      </w:r>
    </w:p>
    <w:p w14:paraId="7457A106" w14:textId="77777777" w:rsidR="00B634BE" w:rsidRDefault="00000000">
      <w:pPr>
        <w:adjustRightInd w:val="0"/>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日期：</w:t>
      </w:r>
    </w:p>
    <w:p w14:paraId="60C96A93" w14:textId="77777777" w:rsidR="00B634BE" w:rsidRDefault="00B634BE">
      <w:pPr>
        <w:adjustRightInd w:val="0"/>
        <w:rPr>
          <w:rFonts w:asciiTheme="minorEastAsia" w:eastAsiaTheme="minorEastAsia" w:hAnsiTheme="minorEastAsia" w:cs="仿宋_GB2312" w:hint="eastAsia"/>
          <w:b/>
          <w:bCs/>
          <w:sz w:val="24"/>
          <w:szCs w:val="24"/>
        </w:rPr>
      </w:pPr>
    </w:p>
    <w:p w14:paraId="2A0A6BEF" w14:textId="77777777" w:rsidR="00B634BE" w:rsidRDefault="00B634BE">
      <w:pPr>
        <w:adjustRightInd w:val="0"/>
        <w:rPr>
          <w:rFonts w:asciiTheme="minorEastAsia" w:eastAsiaTheme="minorEastAsia" w:hAnsiTheme="minorEastAsia" w:cs="仿宋_GB2312" w:hint="eastAsia"/>
          <w:b/>
          <w:bCs/>
          <w:sz w:val="24"/>
          <w:szCs w:val="24"/>
        </w:rPr>
      </w:pPr>
    </w:p>
    <w:p w14:paraId="6CDB8431" w14:textId="77777777" w:rsidR="00B634BE" w:rsidRDefault="00B634BE">
      <w:pPr>
        <w:adjustRightInd w:val="0"/>
        <w:rPr>
          <w:rFonts w:asciiTheme="minorEastAsia" w:eastAsiaTheme="minorEastAsia" w:hAnsiTheme="minorEastAsia" w:cs="仿宋_GB2312" w:hint="eastAsia"/>
          <w:b/>
          <w:bCs/>
          <w:sz w:val="24"/>
          <w:szCs w:val="24"/>
        </w:rPr>
      </w:pPr>
    </w:p>
    <w:p w14:paraId="3C6B39DF" w14:textId="77777777" w:rsidR="00B634BE" w:rsidRDefault="00B634BE">
      <w:pPr>
        <w:adjustRightInd w:val="0"/>
        <w:rPr>
          <w:rFonts w:asciiTheme="minorEastAsia" w:eastAsiaTheme="minorEastAsia" w:hAnsiTheme="minorEastAsia" w:cs="仿宋_GB2312" w:hint="eastAsia"/>
          <w:b/>
          <w:bCs/>
          <w:sz w:val="24"/>
          <w:szCs w:val="24"/>
        </w:rPr>
      </w:pPr>
    </w:p>
    <w:p w14:paraId="7897F367" w14:textId="77777777" w:rsidR="00B634BE" w:rsidRDefault="00B634BE">
      <w:pPr>
        <w:adjustRightInd w:val="0"/>
        <w:rPr>
          <w:rFonts w:asciiTheme="minorEastAsia" w:eastAsiaTheme="minorEastAsia" w:hAnsiTheme="minorEastAsia" w:hint="eastAsia"/>
        </w:rPr>
        <w:sectPr w:rsidR="00B634BE">
          <w:pgSz w:w="11907" w:h="16840"/>
          <w:pgMar w:top="1440" w:right="1080" w:bottom="1440" w:left="1080" w:header="720" w:footer="720" w:gutter="0"/>
          <w:cols w:space="720"/>
        </w:sectPr>
      </w:pPr>
    </w:p>
    <w:p w14:paraId="7861BCFC" w14:textId="77777777" w:rsidR="00B634BE" w:rsidRDefault="00B634BE">
      <w:pPr>
        <w:adjustRightInd w:val="0"/>
        <w:rPr>
          <w:rFonts w:asciiTheme="minorEastAsia" w:eastAsiaTheme="minorEastAsia" w:hAnsiTheme="minorEastAsia" w:cs="黑体" w:hint="eastAsia"/>
          <w:b/>
          <w:bCs/>
          <w:sz w:val="28"/>
          <w:szCs w:val="28"/>
        </w:rPr>
      </w:pPr>
    </w:p>
    <w:p w14:paraId="589C1871" w14:textId="77777777" w:rsidR="00B634BE" w:rsidRDefault="00000000">
      <w:pPr>
        <w:adjustRightInd w:val="0"/>
        <w:rPr>
          <w:rFonts w:asciiTheme="minorEastAsia" w:eastAsiaTheme="minorEastAsia" w:hAnsiTheme="minorEastAsia" w:hint="eastAsia"/>
          <w:b/>
          <w:bCs/>
          <w:sz w:val="28"/>
          <w:szCs w:val="28"/>
        </w:rPr>
      </w:pPr>
      <w:r>
        <w:rPr>
          <w:rFonts w:asciiTheme="minorEastAsia" w:eastAsiaTheme="minorEastAsia" w:hAnsiTheme="minorEastAsia" w:cs="黑体" w:hint="eastAsia"/>
          <w:b/>
          <w:bCs/>
          <w:sz w:val="28"/>
          <w:szCs w:val="28"/>
        </w:rPr>
        <w:t>附件3：</w:t>
      </w:r>
    </w:p>
    <w:p w14:paraId="77627B7E" w14:textId="77777777" w:rsidR="00B634BE"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谈判响应报价表</w:t>
      </w:r>
    </w:p>
    <w:p w14:paraId="182885D0" w14:textId="77777777" w:rsidR="00B634BE" w:rsidRDefault="00B634BE">
      <w:pPr>
        <w:adjustRightInd w:val="0"/>
        <w:jc w:val="center"/>
        <w:rPr>
          <w:rFonts w:asciiTheme="minorEastAsia" w:eastAsiaTheme="minorEastAsia" w:hAnsiTheme="minorEastAsia" w:cs="仿宋_GB2312" w:hint="eastAsia"/>
          <w:sz w:val="24"/>
          <w:szCs w:val="24"/>
        </w:rPr>
      </w:pPr>
    </w:p>
    <w:p w14:paraId="65A24BE9" w14:textId="77777777" w:rsidR="00B634BE"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谈判供应商名称：</w:t>
      </w:r>
    </w:p>
    <w:p w14:paraId="1E471133" w14:textId="77777777" w:rsidR="00B634BE"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单位：元</w:t>
      </w:r>
    </w:p>
    <w:tbl>
      <w:tblPr>
        <w:tblW w:w="8905" w:type="dxa"/>
        <w:tblLayout w:type="fixed"/>
        <w:tblLook w:val="04A0" w:firstRow="1" w:lastRow="0" w:firstColumn="1" w:lastColumn="0" w:noHBand="0" w:noVBand="1"/>
      </w:tblPr>
      <w:tblGrid>
        <w:gridCol w:w="828"/>
        <w:gridCol w:w="4862"/>
        <w:gridCol w:w="1071"/>
        <w:gridCol w:w="1071"/>
        <w:gridCol w:w="1073"/>
      </w:tblGrid>
      <w:tr w:rsidR="00B634BE" w14:paraId="6EDE3B6F" w14:textId="77777777">
        <w:trPr>
          <w:trHeight w:val="739"/>
        </w:trPr>
        <w:tc>
          <w:tcPr>
            <w:tcW w:w="828" w:type="dxa"/>
            <w:tcBorders>
              <w:top w:val="single" w:sz="6" w:space="0" w:color="auto"/>
              <w:left w:val="single" w:sz="6" w:space="0" w:color="auto"/>
              <w:bottom w:val="single" w:sz="6" w:space="0" w:color="auto"/>
              <w:right w:val="single" w:sz="4" w:space="0" w:color="auto"/>
            </w:tcBorders>
            <w:vAlign w:val="center"/>
          </w:tcPr>
          <w:p w14:paraId="276B860E" w14:textId="77777777" w:rsidR="00B634BE"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序号</w:t>
            </w:r>
          </w:p>
        </w:tc>
        <w:tc>
          <w:tcPr>
            <w:tcW w:w="4862" w:type="dxa"/>
            <w:tcBorders>
              <w:top w:val="single" w:sz="6" w:space="0" w:color="auto"/>
              <w:left w:val="single" w:sz="4" w:space="0" w:color="auto"/>
              <w:bottom w:val="single" w:sz="6" w:space="0" w:color="auto"/>
              <w:right w:val="single" w:sz="4" w:space="0" w:color="auto"/>
            </w:tcBorders>
            <w:vAlign w:val="center"/>
          </w:tcPr>
          <w:p w14:paraId="63028739" w14:textId="77777777" w:rsidR="00B634BE"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货物名称（标明生产厂家、品牌、规格型号等）</w:t>
            </w:r>
          </w:p>
        </w:tc>
        <w:tc>
          <w:tcPr>
            <w:tcW w:w="1071" w:type="dxa"/>
            <w:tcBorders>
              <w:top w:val="single" w:sz="6" w:space="0" w:color="auto"/>
              <w:left w:val="single" w:sz="4" w:space="0" w:color="auto"/>
              <w:bottom w:val="single" w:sz="6" w:space="0" w:color="auto"/>
              <w:right w:val="single" w:sz="4" w:space="0" w:color="auto"/>
            </w:tcBorders>
            <w:vAlign w:val="center"/>
          </w:tcPr>
          <w:p w14:paraId="730A8220" w14:textId="77777777" w:rsidR="00B634BE"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数量</w:t>
            </w:r>
          </w:p>
        </w:tc>
        <w:tc>
          <w:tcPr>
            <w:tcW w:w="1071" w:type="dxa"/>
            <w:tcBorders>
              <w:top w:val="single" w:sz="6" w:space="0" w:color="auto"/>
              <w:left w:val="single" w:sz="4" w:space="0" w:color="auto"/>
              <w:bottom w:val="single" w:sz="6" w:space="0" w:color="auto"/>
              <w:right w:val="single" w:sz="6" w:space="0" w:color="auto"/>
            </w:tcBorders>
            <w:vAlign w:val="center"/>
          </w:tcPr>
          <w:p w14:paraId="752EFF75" w14:textId="77777777" w:rsidR="00B634BE"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单价</w:t>
            </w:r>
          </w:p>
        </w:tc>
        <w:tc>
          <w:tcPr>
            <w:tcW w:w="1073" w:type="dxa"/>
            <w:tcBorders>
              <w:top w:val="single" w:sz="6" w:space="0" w:color="auto"/>
              <w:left w:val="single" w:sz="6" w:space="0" w:color="auto"/>
              <w:bottom w:val="single" w:sz="6" w:space="0" w:color="auto"/>
              <w:right w:val="single" w:sz="6" w:space="0" w:color="auto"/>
            </w:tcBorders>
            <w:vAlign w:val="center"/>
          </w:tcPr>
          <w:p w14:paraId="270B12D5" w14:textId="77777777" w:rsidR="00B634BE"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小计</w:t>
            </w:r>
          </w:p>
        </w:tc>
      </w:tr>
      <w:tr w:rsidR="00B634BE" w14:paraId="64669E74"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5E9B0B28" w14:textId="77777777" w:rsidR="00B634BE" w:rsidRDefault="00B634BE">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D07E4DB"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2E391E8"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5F613DEE"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3091CCB2" w14:textId="77777777" w:rsidR="00B634BE" w:rsidRDefault="00B634BE">
            <w:pPr>
              <w:adjustRightInd w:val="0"/>
              <w:jc w:val="center"/>
              <w:rPr>
                <w:rFonts w:asciiTheme="minorEastAsia" w:eastAsiaTheme="minorEastAsia" w:hAnsiTheme="minorEastAsia" w:cs="仿宋_GB2312" w:hint="eastAsia"/>
                <w:sz w:val="24"/>
                <w:szCs w:val="24"/>
              </w:rPr>
            </w:pPr>
          </w:p>
        </w:tc>
      </w:tr>
      <w:tr w:rsidR="00B634BE" w14:paraId="7D130248"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4FD9C785" w14:textId="77777777" w:rsidR="00B634BE" w:rsidRDefault="00B634BE">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70C80B0F"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455D452C"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2633733D"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1ED8C53A" w14:textId="77777777" w:rsidR="00B634BE" w:rsidRDefault="00B634BE">
            <w:pPr>
              <w:adjustRightInd w:val="0"/>
              <w:jc w:val="center"/>
              <w:rPr>
                <w:rFonts w:asciiTheme="minorEastAsia" w:eastAsiaTheme="minorEastAsia" w:hAnsiTheme="minorEastAsia" w:cs="仿宋_GB2312" w:hint="eastAsia"/>
                <w:sz w:val="24"/>
                <w:szCs w:val="24"/>
              </w:rPr>
            </w:pPr>
          </w:p>
        </w:tc>
      </w:tr>
      <w:tr w:rsidR="00B634BE" w14:paraId="27B25D2D"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5D4B778B" w14:textId="77777777" w:rsidR="00B634BE" w:rsidRDefault="00B634BE">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33360536"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A72A9CE"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5BE91EB9"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194C85B6" w14:textId="77777777" w:rsidR="00B634BE" w:rsidRDefault="00B634BE">
            <w:pPr>
              <w:adjustRightInd w:val="0"/>
              <w:jc w:val="center"/>
              <w:rPr>
                <w:rFonts w:asciiTheme="minorEastAsia" w:eastAsiaTheme="minorEastAsia" w:hAnsiTheme="minorEastAsia" w:cs="仿宋_GB2312" w:hint="eastAsia"/>
                <w:sz w:val="24"/>
                <w:szCs w:val="24"/>
              </w:rPr>
            </w:pPr>
          </w:p>
        </w:tc>
      </w:tr>
      <w:tr w:rsidR="00B634BE" w14:paraId="2522759D"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00AD5AD2" w14:textId="77777777" w:rsidR="00B634BE" w:rsidRDefault="00B634BE">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6" w:space="0" w:color="auto"/>
              <w:right w:val="single" w:sz="4" w:space="0" w:color="auto"/>
            </w:tcBorders>
          </w:tcPr>
          <w:p w14:paraId="1581EB1B"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4" w:space="0" w:color="auto"/>
            </w:tcBorders>
            <w:vAlign w:val="center"/>
          </w:tcPr>
          <w:p w14:paraId="342522DB"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6" w:space="0" w:color="auto"/>
              <w:right w:val="single" w:sz="6" w:space="0" w:color="auto"/>
            </w:tcBorders>
            <w:vAlign w:val="center"/>
          </w:tcPr>
          <w:p w14:paraId="0FB70BCF"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6" w:space="0" w:color="auto"/>
              <w:right w:val="single" w:sz="6" w:space="0" w:color="auto"/>
            </w:tcBorders>
            <w:vAlign w:val="center"/>
          </w:tcPr>
          <w:p w14:paraId="7C4CB0AA" w14:textId="77777777" w:rsidR="00B634BE" w:rsidRDefault="00B634BE">
            <w:pPr>
              <w:adjustRightInd w:val="0"/>
              <w:jc w:val="center"/>
              <w:rPr>
                <w:rFonts w:asciiTheme="minorEastAsia" w:eastAsiaTheme="minorEastAsia" w:hAnsiTheme="minorEastAsia" w:cs="仿宋_GB2312" w:hint="eastAsia"/>
                <w:sz w:val="24"/>
                <w:szCs w:val="24"/>
              </w:rPr>
            </w:pPr>
          </w:p>
        </w:tc>
      </w:tr>
      <w:tr w:rsidR="00B634BE" w14:paraId="06C95DA7" w14:textId="77777777">
        <w:trPr>
          <w:trHeight w:val="370"/>
        </w:trPr>
        <w:tc>
          <w:tcPr>
            <w:tcW w:w="828" w:type="dxa"/>
            <w:tcBorders>
              <w:top w:val="single" w:sz="4" w:space="0" w:color="auto"/>
              <w:left w:val="single" w:sz="4" w:space="0" w:color="auto"/>
              <w:bottom w:val="single" w:sz="4" w:space="0" w:color="auto"/>
              <w:right w:val="single" w:sz="4" w:space="0" w:color="auto"/>
            </w:tcBorders>
            <w:vAlign w:val="center"/>
          </w:tcPr>
          <w:p w14:paraId="3606D00B" w14:textId="77777777" w:rsidR="00B634BE" w:rsidRDefault="00B634BE">
            <w:pPr>
              <w:adjustRightInd w:val="0"/>
              <w:jc w:val="center"/>
              <w:rPr>
                <w:rFonts w:asciiTheme="minorEastAsia" w:eastAsiaTheme="minorEastAsia" w:hAnsiTheme="minorEastAsia" w:cs="仿宋_GB2312" w:hint="eastAsia"/>
                <w:sz w:val="24"/>
                <w:szCs w:val="24"/>
              </w:rPr>
            </w:pPr>
          </w:p>
        </w:tc>
        <w:tc>
          <w:tcPr>
            <w:tcW w:w="4862" w:type="dxa"/>
            <w:tcBorders>
              <w:top w:val="single" w:sz="6" w:space="0" w:color="auto"/>
              <w:left w:val="single" w:sz="4" w:space="0" w:color="auto"/>
              <w:bottom w:val="single" w:sz="4" w:space="0" w:color="auto"/>
              <w:right w:val="single" w:sz="4" w:space="0" w:color="auto"/>
            </w:tcBorders>
          </w:tcPr>
          <w:p w14:paraId="3E67FED4"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4" w:space="0" w:color="auto"/>
            </w:tcBorders>
            <w:vAlign w:val="center"/>
          </w:tcPr>
          <w:p w14:paraId="36A7D3C6"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6" w:space="0" w:color="auto"/>
              <w:left w:val="single" w:sz="4" w:space="0" w:color="auto"/>
              <w:bottom w:val="single" w:sz="4" w:space="0" w:color="auto"/>
              <w:right w:val="single" w:sz="6" w:space="0" w:color="auto"/>
            </w:tcBorders>
            <w:vAlign w:val="center"/>
          </w:tcPr>
          <w:p w14:paraId="5F7414B7"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3" w:type="dxa"/>
            <w:tcBorders>
              <w:top w:val="single" w:sz="6" w:space="0" w:color="auto"/>
              <w:left w:val="single" w:sz="6" w:space="0" w:color="auto"/>
              <w:bottom w:val="single" w:sz="4" w:space="0" w:color="auto"/>
              <w:right w:val="single" w:sz="6" w:space="0" w:color="auto"/>
            </w:tcBorders>
            <w:vAlign w:val="center"/>
          </w:tcPr>
          <w:p w14:paraId="034B9CC2" w14:textId="77777777" w:rsidR="00B634BE" w:rsidRDefault="00B634BE">
            <w:pPr>
              <w:adjustRightInd w:val="0"/>
              <w:jc w:val="center"/>
              <w:rPr>
                <w:rFonts w:asciiTheme="minorEastAsia" w:eastAsiaTheme="minorEastAsia" w:hAnsiTheme="minorEastAsia" w:cs="仿宋_GB2312" w:hint="eastAsia"/>
                <w:sz w:val="24"/>
                <w:szCs w:val="24"/>
              </w:rPr>
            </w:pPr>
          </w:p>
        </w:tc>
      </w:tr>
      <w:tr w:rsidR="00B634BE" w14:paraId="6D464697"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761A725C" w14:textId="77777777" w:rsidR="00B634BE" w:rsidRDefault="00B634BE">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6FA22813"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3AE84AC7"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7C898117"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422A5687" w14:textId="77777777" w:rsidR="00B634BE" w:rsidRDefault="00B634BE">
            <w:pPr>
              <w:adjustRightInd w:val="0"/>
              <w:jc w:val="center"/>
              <w:rPr>
                <w:rFonts w:asciiTheme="minorEastAsia" w:eastAsiaTheme="minorEastAsia" w:hAnsiTheme="minorEastAsia" w:cs="仿宋_GB2312" w:hint="eastAsia"/>
                <w:sz w:val="24"/>
                <w:szCs w:val="24"/>
              </w:rPr>
            </w:pPr>
          </w:p>
        </w:tc>
      </w:tr>
      <w:tr w:rsidR="00B634BE" w14:paraId="566955B9"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3C0F0EFC" w14:textId="77777777" w:rsidR="00B634BE" w:rsidRDefault="00B634BE">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28BEA467"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34B5C881"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3CD9C279"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09066BFC" w14:textId="77777777" w:rsidR="00B634BE" w:rsidRDefault="00B634BE">
            <w:pPr>
              <w:adjustRightInd w:val="0"/>
              <w:jc w:val="center"/>
              <w:rPr>
                <w:rFonts w:asciiTheme="minorEastAsia" w:eastAsiaTheme="minorEastAsia" w:hAnsiTheme="minorEastAsia" w:cs="仿宋_GB2312" w:hint="eastAsia"/>
                <w:sz w:val="24"/>
                <w:szCs w:val="24"/>
              </w:rPr>
            </w:pPr>
          </w:p>
        </w:tc>
      </w:tr>
      <w:tr w:rsidR="00B634BE" w14:paraId="3ECF2E16"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220A765F" w14:textId="77777777" w:rsidR="00B634BE" w:rsidRDefault="00B634BE">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066BDE07"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733158E7"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472C961F"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1487F503" w14:textId="77777777" w:rsidR="00B634BE" w:rsidRDefault="00B634BE">
            <w:pPr>
              <w:adjustRightInd w:val="0"/>
              <w:jc w:val="center"/>
              <w:rPr>
                <w:rFonts w:asciiTheme="minorEastAsia" w:eastAsiaTheme="minorEastAsia" w:hAnsiTheme="minorEastAsia" w:cs="仿宋_GB2312" w:hint="eastAsia"/>
                <w:sz w:val="24"/>
                <w:szCs w:val="24"/>
              </w:rPr>
            </w:pPr>
          </w:p>
        </w:tc>
      </w:tr>
      <w:tr w:rsidR="00B634BE" w14:paraId="7ADF4C9A" w14:textId="77777777">
        <w:trPr>
          <w:trHeight w:val="482"/>
        </w:trPr>
        <w:tc>
          <w:tcPr>
            <w:tcW w:w="828" w:type="dxa"/>
            <w:tcBorders>
              <w:top w:val="single" w:sz="4" w:space="0" w:color="auto"/>
              <w:left w:val="single" w:sz="4" w:space="0" w:color="auto"/>
              <w:bottom w:val="single" w:sz="4" w:space="0" w:color="auto"/>
              <w:right w:val="single" w:sz="4" w:space="0" w:color="auto"/>
            </w:tcBorders>
            <w:vAlign w:val="center"/>
          </w:tcPr>
          <w:p w14:paraId="2D27CC19" w14:textId="77777777" w:rsidR="00B634BE" w:rsidRDefault="00B634BE">
            <w:pPr>
              <w:adjustRightInd w:val="0"/>
              <w:jc w:val="center"/>
              <w:rPr>
                <w:rFonts w:asciiTheme="minorEastAsia" w:eastAsiaTheme="minorEastAsia" w:hAnsiTheme="minorEastAsia" w:cs="仿宋_GB2312" w:hint="eastAsia"/>
                <w:sz w:val="24"/>
                <w:szCs w:val="24"/>
              </w:rPr>
            </w:pPr>
          </w:p>
        </w:tc>
        <w:tc>
          <w:tcPr>
            <w:tcW w:w="4862" w:type="dxa"/>
            <w:tcBorders>
              <w:top w:val="single" w:sz="4" w:space="0" w:color="auto"/>
              <w:left w:val="single" w:sz="4" w:space="0" w:color="auto"/>
              <w:bottom w:val="single" w:sz="6" w:space="0" w:color="auto"/>
              <w:right w:val="single" w:sz="4" w:space="0" w:color="auto"/>
            </w:tcBorders>
          </w:tcPr>
          <w:p w14:paraId="6ACDA735"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4" w:space="0" w:color="auto"/>
            </w:tcBorders>
            <w:vAlign w:val="center"/>
          </w:tcPr>
          <w:p w14:paraId="6E948B12"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1" w:type="dxa"/>
            <w:tcBorders>
              <w:top w:val="single" w:sz="4" w:space="0" w:color="auto"/>
              <w:left w:val="single" w:sz="4" w:space="0" w:color="auto"/>
              <w:bottom w:val="single" w:sz="6" w:space="0" w:color="auto"/>
              <w:right w:val="single" w:sz="6" w:space="0" w:color="auto"/>
            </w:tcBorders>
            <w:vAlign w:val="center"/>
          </w:tcPr>
          <w:p w14:paraId="53A82441" w14:textId="77777777" w:rsidR="00B634BE" w:rsidRDefault="00B634BE">
            <w:pPr>
              <w:adjustRightInd w:val="0"/>
              <w:jc w:val="center"/>
              <w:rPr>
                <w:rFonts w:asciiTheme="minorEastAsia" w:eastAsiaTheme="minorEastAsia" w:hAnsiTheme="minorEastAsia" w:cs="仿宋_GB2312" w:hint="eastAsia"/>
                <w:sz w:val="24"/>
                <w:szCs w:val="24"/>
              </w:rPr>
            </w:pPr>
          </w:p>
        </w:tc>
        <w:tc>
          <w:tcPr>
            <w:tcW w:w="1073" w:type="dxa"/>
            <w:tcBorders>
              <w:top w:val="single" w:sz="4" w:space="0" w:color="auto"/>
              <w:left w:val="single" w:sz="6" w:space="0" w:color="auto"/>
              <w:bottom w:val="single" w:sz="6" w:space="0" w:color="auto"/>
              <w:right w:val="single" w:sz="6" w:space="0" w:color="auto"/>
            </w:tcBorders>
            <w:vAlign w:val="center"/>
          </w:tcPr>
          <w:p w14:paraId="7483AF0C" w14:textId="77777777" w:rsidR="00B634BE" w:rsidRDefault="00B634BE">
            <w:pPr>
              <w:adjustRightInd w:val="0"/>
              <w:jc w:val="center"/>
              <w:rPr>
                <w:rFonts w:asciiTheme="minorEastAsia" w:eastAsiaTheme="minorEastAsia" w:hAnsiTheme="minorEastAsia" w:cs="仿宋_GB2312" w:hint="eastAsia"/>
                <w:sz w:val="24"/>
                <w:szCs w:val="24"/>
              </w:rPr>
            </w:pPr>
          </w:p>
        </w:tc>
      </w:tr>
      <w:tr w:rsidR="00B634BE" w14:paraId="59A2FE6A" w14:textId="77777777">
        <w:trPr>
          <w:trHeight w:val="739"/>
        </w:trPr>
        <w:tc>
          <w:tcPr>
            <w:tcW w:w="8905" w:type="dxa"/>
            <w:gridSpan w:val="5"/>
            <w:tcBorders>
              <w:top w:val="single" w:sz="6" w:space="0" w:color="auto"/>
              <w:left w:val="single" w:sz="6" w:space="0" w:color="auto"/>
              <w:bottom w:val="single" w:sz="6" w:space="0" w:color="auto"/>
              <w:right w:val="single" w:sz="6" w:space="0" w:color="auto"/>
            </w:tcBorders>
            <w:vAlign w:val="center"/>
          </w:tcPr>
          <w:p w14:paraId="638AA9DA" w14:textId="77777777" w:rsidR="00B634BE"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总价（人民币大写）：￥     元</w:t>
            </w:r>
          </w:p>
        </w:tc>
      </w:tr>
    </w:tbl>
    <w:p w14:paraId="5D0709C3" w14:textId="77777777" w:rsidR="00B634BE" w:rsidRDefault="00B634BE">
      <w:pPr>
        <w:adjustRightInd w:val="0"/>
        <w:jc w:val="center"/>
        <w:rPr>
          <w:rFonts w:asciiTheme="minorEastAsia" w:eastAsiaTheme="minorEastAsia" w:hAnsiTheme="minorEastAsia" w:cs="仿宋_GB2312" w:hint="eastAsia"/>
          <w:sz w:val="24"/>
          <w:szCs w:val="24"/>
        </w:rPr>
      </w:pPr>
    </w:p>
    <w:p w14:paraId="720E7533" w14:textId="77777777" w:rsidR="00B634BE" w:rsidRDefault="00B634BE">
      <w:pPr>
        <w:adjustRightInd w:val="0"/>
        <w:jc w:val="center"/>
        <w:rPr>
          <w:rFonts w:asciiTheme="minorEastAsia" w:eastAsiaTheme="minorEastAsia" w:hAnsiTheme="minorEastAsia" w:cs="仿宋_GB2312" w:hint="eastAsia"/>
          <w:sz w:val="24"/>
          <w:szCs w:val="24"/>
        </w:rPr>
      </w:pPr>
    </w:p>
    <w:p w14:paraId="2FB30CEE" w14:textId="77777777" w:rsidR="00B634BE" w:rsidRDefault="00000000">
      <w:pPr>
        <w:adjustRightInd w:val="0"/>
        <w:jc w:val="center"/>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谈判供应商代表签字：谈判供应商公章日期：</w:t>
      </w:r>
    </w:p>
    <w:p w14:paraId="0303D36B" w14:textId="77777777" w:rsidR="00B634BE" w:rsidRDefault="00B634BE">
      <w:pPr>
        <w:adjustRightInd w:val="0"/>
        <w:jc w:val="center"/>
        <w:rPr>
          <w:rFonts w:asciiTheme="minorEastAsia" w:eastAsiaTheme="minorEastAsia" w:hAnsiTheme="minorEastAsia" w:cs="仿宋_GB2312" w:hint="eastAsia"/>
          <w:sz w:val="24"/>
          <w:szCs w:val="24"/>
        </w:rPr>
      </w:pPr>
    </w:p>
    <w:p w14:paraId="44D251E3" w14:textId="77777777" w:rsidR="00B634BE" w:rsidRDefault="00B634BE">
      <w:pPr>
        <w:adjustRightInd w:val="0"/>
        <w:rPr>
          <w:rFonts w:asciiTheme="minorEastAsia" w:eastAsiaTheme="minorEastAsia" w:hAnsiTheme="minorEastAsia" w:cs="仿宋_GB2312" w:hint="eastAsia"/>
          <w:b/>
          <w:bCs/>
          <w:sz w:val="24"/>
          <w:szCs w:val="24"/>
        </w:rPr>
      </w:pPr>
    </w:p>
    <w:p w14:paraId="539C5D23" w14:textId="77777777" w:rsidR="00B634BE" w:rsidRDefault="00B634BE">
      <w:pPr>
        <w:adjustRightInd w:val="0"/>
        <w:rPr>
          <w:rFonts w:asciiTheme="minorEastAsia" w:eastAsiaTheme="minorEastAsia" w:hAnsiTheme="minorEastAsia" w:cs="仿宋_GB2312" w:hint="eastAsia"/>
          <w:b/>
          <w:bCs/>
          <w:sz w:val="24"/>
          <w:szCs w:val="24"/>
        </w:rPr>
      </w:pPr>
    </w:p>
    <w:p w14:paraId="30ADF93C" w14:textId="77777777" w:rsidR="00B634BE" w:rsidRDefault="00B634BE">
      <w:pPr>
        <w:adjustRightInd w:val="0"/>
        <w:rPr>
          <w:rFonts w:asciiTheme="minorEastAsia" w:eastAsiaTheme="minorEastAsia" w:hAnsiTheme="minorEastAsia" w:cs="仿宋_GB2312" w:hint="eastAsia"/>
          <w:b/>
          <w:bCs/>
          <w:sz w:val="24"/>
          <w:szCs w:val="24"/>
        </w:rPr>
      </w:pPr>
    </w:p>
    <w:p w14:paraId="1D3F2D65" w14:textId="77777777" w:rsidR="00B634BE" w:rsidRDefault="00B634BE">
      <w:pPr>
        <w:adjustRightInd w:val="0"/>
        <w:rPr>
          <w:rFonts w:asciiTheme="minorEastAsia" w:eastAsiaTheme="minorEastAsia" w:hAnsiTheme="minorEastAsia" w:cs="仿宋_GB2312" w:hint="eastAsia"/>
          <w:b/>
          <w:bCs/>
          <w:sz w:val="24"/>
          <w:szCs w:val="24"/>
        </w:rPr>
      </w:pPr>
    </w:p>
    <w:p w14:paraId="1BBD30D1" w14:textId="77777777" w:rsidR="00B634BE" w:rsidRDefault="00B634BE">
      <w:pPr>
        <w:adjustRightInd w:val="0"/>
        <w:rPr>
          <w:rFonts w:asciiTheme="minorEastAsia" w:eastAsiaTheme="minorEastAsia" w:hAnsiTheme="minorEastAsia" w:cs="黑体" w:hint="eastAsia"/>
          <w:b/>
          <w:bCs/>
          <w:sz w:val="28"/>
          <w:szCs w:val="28"/>
        </w:rPr>
      </w:pPr>
    </w:p>
    <w:p w14:paraId="44069373" w14:textId="77777777" w:rsidR="00B634BE" w:rsidRDefault="00B634BE">
      <w:pPr>
        <w:adjustRightInd w:val="0"/>
        <w:rPr>
          <w:rFonts w:asciiTheme="minorEastAsia" w:eastAsiaTheme="minorEastAsia" w:hAnsiTheme="minorEastAsia" w:cs="黑体" w:hint="eastAsia"/>
          <w:b/>
          <w:bCs/>
          <w:sz w:val="28"/>
          <w:szCs w:val="28"/>
        </w:rPr>
      </w:pPr>
    </w:p>
    <w:p w14:paraId="4B536E3B" w14:textId="77777777" w:rsidR="00B634BE" w:rsidRDefault="00B634BE">
      <w:pPr>
        <w:adjustRightInd w:val="0"/>
        <w:rPr>
          <w:rFonts w:asciiTheme="minorEastAsia" w:eastAsiaTheme="minorEastAsia" w:hAnsiTheme="minorEastAsia" w:cs="黑体" w:hint="eastAsia"/>
          <w:b/>
          <w:bCs/>
          <w:sz w:val="28"/>
          <w:szCs w:val="28"/>
        </w:rPr>
      </w:pPr>
    </w:p>
    <w:p w14:paraId="5AB8A3E6" w14:textId="77777777" w:rsidR="00B634BE" w:rsidRDefault="00B634BE">
      <w:pPr>
        <w:adjustRightInd w:val="0"/>
        <w:rPr>
          <w:rFonts w:asciiTheme="minorEastAsia" w:eastAsiaTheme="minorEastAsia" w:hAnsiTheme="minorEastAsia" w:cs="黑体" w:hint="eastAsia"/>
          <w:b/>
          <w:bCs/>
          <w:sz w:val="28"/>
          <w:szCs w:val="28"/>
        </w:rPr>
      </w:pPr>
    </w:p>
    <w:p w14:paraId="78749FEB" w14:textId="77777777" w:rsidR="00B634BE" w:rsidRDefault="00B634BE">
      <w:pPr>
        <w:adjustRightInd w:val="0"/>
        <w:rPr>
          <w:rFonts w:asciiTheme="minorEastAsia" w:eastAsiaTheme="minorEastAsia" w:hAnsiTheme="minorEastAsia" w:cs="黑体" w:hint="eastAsia"/>
          <w:b/>
          <w:bCs/>
          <w:sz w:val="28"/>
          <w:szCs w:val="28"/>
        </w:rPr>
      </w:pPr>
    </w:p>
    <w:p w14:paraId="2D27F3C2" w14:textId="77777777" w:rsidR="00B634BE" w:rsidRDefault="00B634BE">
      <w:pPr>
        <w:adjustRightInd w:val="0"/>
        <w:jc w:val="center"/>
        <w:rPr>
          <w:rFonts w:asciiTheme="minorEastAsia" w:eastAsiaTheme="minorEastAsia" w:hAnsiTheme="minorEastAsia" w:cs="黑体" w:hint="eastAsia"/>
          <w:b/>
          <w:bCs/>
          <w:sz w:val="32"/>
          <w:szCs w:val="32"/>
        </w:rPr>
      </w:pPr>
    </w:p>
    <w:p w14:paraId="70BF16D7" w14:textId="77777777" w:rsidR="00B634BE" w:rsidRDefault="00B634BE">
      <w:pPr>
        <w:adjustRightInd w:val="0"/>
        <w:jc w:val="center"/>
        <w:rPr>
          <w:rFonts w:asciiTheme="minorEastAsia" w:eastAsiaTheme="minorEastAsia" w:hAnsiTheme="minorEastAsia" w:cs="黑体" w:hint="eastAsia"/>
          <w:b/>
          <w:bCs/>
          <w:sz w:val="32"/>
          <w:szCs w:val="32"/>
        </w:rPr>
      </w:pPr>
    </w:p>
    <w:p w14:paraId="6DDC2D3D" w14:textId="77777777" w:rsidR="00B634BE" w:rsidRDefault="00B634BE">
      <w:pPr>
        <w:adjustRightInd w:val="0"/>
        <w:jc w:val="center"/>
        <w:rPr>
          <w:rFonts w:asciiTheme="minorEastAsia" w:eastAsiaTheme="minorEastAsia" w:hAnsiTheme="minorEastAsia" w:cs="黑体" w:hint="eastAsia"/>
          <w:b/>
          <w:bCs/>
          <w:sz w:val="32"/>
          <w:szCs w:val="32"/>
        </w:rPr>
      </w:pPr>
    </w:p>
    <w:p w14:paraId="32C0762C" w14:textId="77777777" w:rsidR="00B634BE" w:rsidRDefault="00B634BE">
      <w:pPr>
        <w:adjustRightInd w:val="0"/>
        <w:jc w:val="center"/>
        <w:rPr>
          <w:rFonts w:asciiTheme="minorEastAsia" w:eastAsiaTheme="minorEastAsia" w:hAnsiTheme="minorEastAsia" w:cs="黑体" w:hint="eastAsia"/>
          <w:b/>
          <w:bCs/>
          <w:sz w:val="32"/>
          <w:szCs w:val="32"/>
        </w:rPr>
      </w:pPr>
    </w:p>
    <w:p w14:paraId="1C8236F3" w14:textId="77777777" w:rsidR="00B634BE" w:rsidRDefault="00B634BE">
      <w:pPr>
        <w:adjustRightInd w:val="0"/>
        <w:jc w:val="center"/>
        <w:rPr>
          <w:rFonts w:asciiTheme="minorEastAsia" w:eastAsiaTheme="minorEastAsia" w:hAnsiTheme="minorEastAsia" w:cs="黑体" w:hint="eastAsia"/>
          <w:b/>
          <w:bCs/>
          <w:sz w:val="32"/>
          <w:szCs w:val="32"/>
        </w:rPr>
      </w:pPr>
    </w:p>
    <w:p w14:paraId="4A82CE43" w14:textId="77777777" w:rsidR="00B634BE" w:rsidRDefault="00B634BE">
      <w:pPr>
        <w:adjustRightInd w:val="0"/>
        <w:jc w:val="center"/>
        <w:rPr>
          <w:rFonts w:asciiTheme="minorEastAsia" w:eastAsiaTheme="minorEastAsia" w:hAnsiTheme="minorEastAsia" w:cs="黑体" w:hint="eastAsia"/>
          <w:b/>
          <w:bCs/>
          <w:sz w:val="32"/>
          <w:szCs w:val="32"/>
        </w:rPr>
      </w:pPr>
    </w:p>
    <w:p w14:paraId="172FACD8" w14:textId="77777777" w:rsidR="00B634BE"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t>附件4：</w:t>
      </w:r>
    </w:p>
    <w:p w14:paraId="1B069F68" w14:textId="77777777" w:rsidR="00B634BE" w:rsidRDefault="00B634BE">
      <w:pPr>
        <w:adjustRightInd w:val="0"/>
        <w:rPr>
          <w:rFonts w:asciiTheme="minorEastAsia" w:eastAsiaTheme="minorEastAsia" w:hAnsiTheme="minorEastAsia" w:cs="黑体" w:hint="eastAsia"/>
          <w:b/>
          <w:bCs/>
          <w:sz w:val="32"/>
          <w:szCs w:val="32"/>
        </w:rPr>
      </w:pPr>
    </w:p>
    <w:p w14:paraId="681E1073" w14:textId="77777777" w:rsidR="00B634BE"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技术偏差表</w:t>
      </w:r>
    </w:p>
    <w:p w14:paraId="646A0A67" w14:textId="77777777" w:rsidR="00B634BE" w:rsidRDefault="00B634BE">
      <w:pPr>
        <w:adjustRightInd w:val="0"/>
        <w:rPr>
          <w:rFonts w:asciiTheme="minorEastAsia" w:eastAsiaTheme="minorEastAsia" w:hAnsiTheme="minorEastAsia" w:hint="eastAsia"/>
        </w:rPr>
      </w:pPr>
    </w:p>
    <w:p w14:paraId="531E1092" w14:textId="77777777" w:rsidR="00B634BE"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 xml:space="preserve">谈判供应商名称： </w:t>
      </w:r>
    </w:p>
    <w:p w14:paraId="436E943F" w14:textId="77777777" w:rsidR="00B634BE"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采购编号：号</w:t>
      </w:r>
    </w:p>
    <w:tbl>
      <w:tblPr>
        <w:tblW w:w="8684" w:type="dxa"/>
        <w:tblLayout w:type="fixed"/>
        <w:tblCellMar>
          <w:left w:w="0" w:type="dxa"/>
          <w:right w:w="0" w:type="dxa"/>
        </w:tblCellMar>
        <w:tblLook w:val="04A0" w:firstRow="1" w:lastRow="0" w:firstColumn="1" w:lastColumn="0" w:noHBand="0" w:noVBand="1"/>
      </w:tblPr>
      <w:tblGrid>
        <w:gridCol w:w="469"/>
        <w:gridCol w:w="1080"/>
        <w:gridCol w:w="3311"/>
        <w:gridCol w:w="2880"/>
        <w:gridCol w:w="944"/>
      </w:tblGrid>
      <w:tr w:rsidR="00B634BE" w14:paraId="588C6E9C" w14:textId="77777777">
        <w:trPr>
          <w:cantSplit/>
          <w:trHeight w:val="285"/>
        </w:trPr>
        <w:tc>
          <w:tcPr>
            <w:tcW w:w="469" w:type="dxa"/>
            <w:vMerge w:val="restart"/>
            <w:tcBorders>
              <w:top w:val="single" w:sz="4" w:space="0" w:color="auto"/>
              <w:left w:val="single" w:sz="4" w:space="0" w:color="auto"/>
              <w:bottom w:val="single" w:sz="4" w:space="0" w:color="auto"/>
              <w:right w:val="single" w:sz="4" w:space="0" w:color="auto"/>
            </w:tcBorders>
            <w:vAlign w:val="center"/>
          </w:tcPr>
          <w:p w14:paraId="0439FB40" w14:textId="77777777" w:rsidR="00B634BE"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序号</w:t>
            </w:r>
          </w:p>
        </w:tc>
        <w:tc>
          <w:tcPr>
            <w:tcW w:w="1080" w:type="dxa"/>
            <w:vMerge w:val="restart"/>
            <w:tcBorders>
              <w:top w:val="single" w:sz="4" w:space="0" w:color="auto"/>
              <w:left w:val="single" w:sz="4" w:space="0" w:color="auto"/>
              <w:bottom w:val="single" w:sz="4" w:space="0" w:color="auto"/>
              <w:right w:val="single" w:sz="4" w:space="0" w:color="auto"/>
            </w:tcBorders>
            <w:vAlign w:val="center"/>
          </w:tcPr>
          <w:p w14:paraId="3F6868DE" w14:textId="77777777" w:rsidR="00B634BE"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名称</w:t>
            </w:r>
          </w:p>
        </w:tc>
        <w:tc>
          <w:tcPr>
            <w:tcW w:w="6191" w:type="dxa"/>
            <w:gridSpan w:val="2"/>
            <w:tcBorders>
              <w:top w:val="single" w:sz="4" w:space="0" w:color="auto"/>
              <w:left w:val="nil"/>
              <w:bottom w:val="single" w:sz="4" w:space="0" w:color="auto"/>
              <w:right w:val="single" w:sz="4" w:space="0" w:color="auto"/>
            </w:tcBorders>
            <w:vAlign w:val="bottom"/>
          </w:tcPr>
          <w:p w14:paraId="238BE358" w14:textId="77777777" w:rsidR="00B634BE"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技术参数及要求</w:t>
            </w:r>
          </w:p>
        </w:tc>
        <w:tc>
          <w:tcPr>
            <w:tcW w:w="944" w:type="dxa"/>
            <w:vMerge w:val="restart"/>
            <w:tcBorders>
              <w:top w:val="single" w:sz="4" w:space="0" w:color="auto"/>
              <w:left w:val="single" w:sz="4" w:space="0" w:color="auto"/>
              <w:bottom w:val="single" w:sz="4" w:space="0" w:color="auto"/>
              <w:right w:val="single" w:sz="4" w:space="0" w:color="auto"/>
            </w:tcBorders>
            <w:vAlign w:val="center"/>
          </w:tcPr>
          <w:p w14:paraId="489D6083" w14:textId="77777777" w:rsidR="00B634BE"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偏差</w:t>
            </w:r>
          </w:p>
        </w:tc>
      </w:tr>
      <w:tr w:rsidR="00B634BE" w14:paraId="18B77DAE" w14:textId="77777777">
        <w:trPr>
          <w:cantSplit/>
          <w:trHeight w:val="285"/>
        </w:trPr>
        <w:tc>
          <w:tcPr>
            <w:tcW w:w="469" w:type="dxa"/>
            <w:vMerge/>
            <w:tcBorders>
              <w:top w:val="single" w:sz="4" w:space="0" w:color="auto"/>
              <w:left w:val="single" w:sz="4" w:space="0" w:color="auto"/>
              <w:bottom w:val="single" w:sz="4" w:space="0" w:color="auto"/>
              <w:right w:val="single" w:sz="4" w:space="0" w:color="auto"/>
            </w:tcBorders>
            <w:vAlign w:val="center"/>
          </w:tcPr>
          <w:p w14:paraId="1E7C3B87" w14:textId="77777777" w:rsidR="00B634BE" w:rsidRDefault="00B634BE">
            <w:pPr>
              <w:jc w:val="center"/>
              <w:rPr>
                <w:rFonts w:asciiTheme="minorEastAsia" w:eastAsiaTheme="minorEastAsia" w:hAnsiTheme="minorEastAsia" w:hint="eastAsia"/>
                <w:sz w:val="24"/>
                <w:szCs w:val="24"/>
              </w:rPr>
            </w:pPr>
          </w:p>
        </w:tc>
        <w:tc>
          <w:tcPr>
            <w:tcW w:w="1080" w:type="dxa"/>
            <w:vMerge/>
            <w:tcBorders>
              <w:top w:val="single" w:sz="4" w:space="0" w:color="auto"/>
              <w:left w:val="single" w:sz="4" w:space="0" w:color="auto"/>
              <w:bottom w:val="single" w:sz="4" w:space="0" w:color="auto"/>
              <w:right w:val="single" w:sz="4" w:space="0" w:color="auto"/>
            </w:tcBorders>
            <w:vAlign w:val="center"/>
          </w:tcPr>
          <w:p w14:paraId="1F047041" w14:textId="77777777" w:rsidR="00B634BE" w:rsidRDefault="00B634BE">
            <w:pPr>
              <w:rPr>
                <w:rFonts w:asciiTheme="minorEastAsia" w:eastAsiaTheme="minorEastAsia" w:hAnsiTheme="minorEastAsia" w:hint="eastAsia"/>
                <w:sz w:val="24"/>
                <w:szCs w:val="24"/>
              </w:rPr>
            </w:pPr>
          </w:p>
        </w:tc>
        <w:tc>
          <w:tcPr>
            <w:tcW w:w="3311" w:type="dxa"/>
            <w:tcBorders>
              <w:top w:val="nil"/>
              <w:left w:val="nil"/>
              <w:bottom w:val="single" w:sz="4" w:space="0" w:color="auto"/>
              <w:right w:val="single" w:sz="4" w:space="0" w:color="auto"/>
            </w:tcBorders>
            <w:vAlign w:val="bottom"/>
          </w:tcPr>
          <w:p w14:paraId="085328A9" w14:textId="77777777" w:rsidR="00B634BE"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谈判文件</w:t>
            </w:r>
          </w:p>
        </w:tc>
        <w:tc>
          <w:tcPr>
            <w:tcW w:w="2880" w:type="dxa"/>
            <w:tcBorders>
              <w:top w:val="nil"/>
              <w:left w:val="nil"/>
              <w:bottom w:val="single" w:sz="4" w:space="0" w:color="auto"/>
              <w:right w:val="single" w:sz="4" w:space="0" w:color="auto"/>
            </w:tcBorders>
            <w:vAlign w:val="bottom"/>
          </w:tcPr>
          <w:p w14:paraId="794B93F6" w14:textId="77777777" w:rsidR="00B634BE" w:rsidRDefault="00000000">
            <w:pPr>
              <w:jc w:val="center"/>
              <w:rPr>
                <w:rFonts w:asciiTheme="minorEastAsia" w:eastAsiaTheme="minorEastAsia" w:hAnsiTheme="minorEastAsia" w:hint="eastAsia"/>
                <w:sz w:val="24"/>
                <w:szCs w:val="24"/>
              </w:rPr>
            </w:pPr>
            <w:r>
              <w:rPr>
                <w:rFonts w:asciiTheme="minorEastAsia" w:eastAsiaTheme="minorEastAsia" w:hAnsiTheme="minorEastAsia" w:cs="黑体" w:hint="eastAsia"/>
              </w:rPr>
              <w:t>响应文件</w:t>
            </w:r>
          </w:p>
        </w:tc>
        <w:tc>
          <w:tcPr>
            <w:tcW w:w="944" w:type="dxa"/>
            <w:vMerge/>
            <w:tcBorders>
              <w:top w:val="single" w:sz="4" w:space="0" w:color="auto"/>
              <w:left w:val="single" w:sz="4" w:space="0" w:color="auto"/>
              <w:bottom w:val="single" w:sz="4" w:space="0" w:color="auto"/>
              <w:right w:val="single" w:sz="4" w:space="0" w:color="auto"/>
            </w:tcBorders>
            <w:vAlign w:val="center"/>
          </w:tcPr>
          <w:p w14:paraId="637849E3" w14:textId="77777777" w:rsidR="00B634BE" w:rsidRDefault="00B634BE">
            <w:pPr>
              <w:rPr>
                <w:rFonts w:asciiTheme="minorEastAsia" w:eastAsiaTheme="minorEastAsia" w:hAnsiTheme="minorEastAsia" w:hint="eastAsia"/>
                <w:sz w:val="24"/>
                <w:szCs w:val="24"/>
              </w:rPr>
            </w:pPr>
          </w:p>
        </w:tc>
      </w:tr>
      <w:tr w:rsidR="00B634BE" w14:paraId="1279513C"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25D4B7C" w14:textId="77777777" w:rsidR="00B634BE" w:rsidRDefault="00B634BE">
            <w:pPr>
              <w:spacing w:beforeLines="20" w:before="48" w:afterLines="20" w:after="48"/>
              <w:ind w:leftChars="50" w:left="110" w:rightChars="50" w:right="110"/>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6025B4A1"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18F6380"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14E8E544"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45B02B48" w14:textId="77777777" w:rsidR="00B634BE" w:rsidRDefault="00B634BE">
            <w:pPr>
              <w:spacing w:beforeLines="20" w:before="48" w:afterLines="20" w:after="48"/>
              <w:ind w:leftChars="50" w:left="110" w:rightChars="50" w:right="110"/>
              <w:jc w:val="center"/>
              <w:rPr>
                <w:rFonts w:asciiTheme="minorEastAsia" w:eastAsiaTheme="minorEastAsia" w:hAnsiTheme="minorEastAsia" w:hint="eastAsia"/>
              </w:rPr>
            </w:pPr>
          </w:p>
        </w:tc>
      </w:tr>
      <w:tr w:rsidR="00B634BE" w14:paraId="5BFB607E"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32E29BC" w14:textId="77777777" w:rsidR="00B634BE" w:rsidRDefault="00B634B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2D040151" w14:textId="77777777" w:rsidR="00B634BE" w:rsidRDefault="00B634B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0DB3491C"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20871FE"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0909E74E" w14:textId="77777777" w:rsidR="00B634BE" w:rsidRDefault="00B634BE">
            <w:pPr>
              <w:spacing w:beforeLines="20" w:before="48" w:afterLines="20" w:after="48"/>
              <w:ind w:leftChars="50" w:left="110" w:rightChars="50" w:right="110"/>
              <w:jc w:val="center"/>
              <w:rPr>
                <w:rFonts w:asciiTheme="minorEastAsia" w:eastAsiaTheme="minorEastAsia" w:hAnsiTheme="minorEastAsia" w:hint="eastAsia"/>
              </w:rPr>
            </w:pPr>
          </w:p>
        </w:tc>
      </w:tr>
      <w:tr w:rsidR="00B634BE" w14:paraId="0097DF04"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5B1B4B6" w14:textId="77777777" w:rsidR="00B634BE" w:rsidRDefault="00B634B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1D6E9C63" w14:textId="77777777" w:rsidR="00B634BE" w:rsidRDefault="00B634B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37723584"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337BE198"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328A597D" w14:textId="77777777" w:rsidR="00B634BE" w:rsidRDefault="00B634BE">
            <w:pPr>
              <w:spacing w:beforeLines="20" w:before="48" w:afterLines="20" w:after="48"/>
              <w:ind w:leftChars="50" w:left="110" w:rightChars="50" w:right="110"/>
              <w:jc w:val="center"/>
              <w:rPr>
                <w:rFonts w:asciiTheme="minorEastAsia" w:eastAsiaTheme="minorEastAsia" w:hAnsiTheme="minorEastAsia" w:hint="eastAsia"/>
              </w:rPr>
            </w:pPr>
          </w:p>
        </w:tc>
      </w:tr>
      <w:tr w:rsidR="00B634BE" w14:paraId="36B0405A"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5D533E52" w14:textId="77777777" w:rsidR="00B634BE" w:rsidRDefault="00B634B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5D8AAD86" w14:textId="77777777" w:rsidR="00B634BE" w:rsidRDefault="00B634B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2C2FDBE7"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4313E7D0"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6DB0E78F" w14:textId="77777777" w:rsidR="00B634BE" w:rsidRDefault="00B634BE">
            <w:pPr>
              <w:spacing w:beforeLines="20" w:before="48" w:afterLines="20" w:after="48"/>
              <w:ind w:leftChars="50" w:left="110" w:rightChars="50" w:right="110"/>
              <w:jc w:val="center"/>
              <w:rPr>
                <w:rFonts w:asciiTheme="minorEastAsia" w:eastAsiaTheme="minorEastAsia" w:hAnsiTheme="minorEastAsia" w:hint="eastAsia"/>
              </w:rPr>
            </w:pPr>
          </w:p>
        </w:tc>
      </w:tr>
      <w:tr w:rsidR="00B634BE" w14:paraId="0CE9F9EF" w14:textId="77777777">
        <w:trPr>
          <w:cantSplit/>
          <w:trHeight w:val="315"/>
        </w:trPr>
        <w:tc>
          <w:tcPr>
            <w:tcW w:w="469" w:type="dxa"/>
            <w:tcBorders>
              <w:top w:val="single" w:sz="4" w:space="0" w:color="auto"/>
              <w:left w:val="single" w:sz="4" w:space="0" w:color="auto"/>
              <w:bottom w:val="single" w:sz="4" w:space="0" w:color="auto"/>
              <w:right w:val="single" w:sz="4" w:space="0" w:color="auto"/>
            </w:tcBorders>
          </w:tcPr>
          <w:p w14:paraId="22A189A6" w14:textId="77777777" w:rsidR="00B634BE" w:rsidRDefault="00B634BE">
            <w:pPr>
              <w:jc w:val="center"/>
              <w:rPr>
                <w:rFonts w:asciiTheme="minorEastAsia" w:eastAsiaTheme="minorEastAsia" w:hAnsiTheme="minorEastAsia" w:hint="eastAsia"/>
              </w:rPr>
            </w:pPr>
          </w:p>
        </w:tc>
        <w:tc>
          <w:tcPr>
            <w:tcW w:w="1080" w:type="dxa"/>
            <w:tcBorders>
              <w:top w:val="single" w:sz="4" w:space="0" w:color="auto"/>
              <w:left w:val="nil"/>
              <w:bottom w:val="single" w:sz="4" w:space="0" w:color="auto"/>
              <w:right w:val="single" w:sz="4" w:space="0" w:color="auto"/>
            </w:tcBorders>
          </w:tcPr>
          <w:p w14:paraId="2A2A6DB0" w14:textId="77777777" w:rsidR="00B634BE" w:rsidRDefault="00B634BE">
            <w:pPr>
              <w:rPr>
                <w:rFonts w:asciiTheme="minorEastAsia" w:eastAsiaTheme="minorEastAsia" w:hAnsiTheme="minorEastAsia" w:hint="eastAsia"/>
              </w:rPr>
            </w:pPr>
          </w:p>
        </w:tc>
        <w:tc>
          <w:tcPr>
            <w:tcW w:w="3311" w:type="dxa"/>
            <w:tcBorders>
              <w:top w:val="single" w:sz="4" w:space="0" w:color="auto"/>
              <w:left w:val="nil"/>
              <w:bottom w:val="single" w:sz="4" w:space="0" w:color="auto"/>
              <w:right w:val="single" w:sz="4" w:space="0" w:color="auto"/>
            </w:tcBorders>
          </w:tcPr>
          <w:p w14:paraId="38BEBE3F"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2880" w:type="dxa"/>
            <w:tcBorders>
              <w:top w:val="single" w:sz="4" w:space="0" w:color="auto"/>
              <w:left w:val="nil"/>
              <w:bottom w:val="single" w:sz="4" w:space="0" w:color="auto"/>
              <w:right w:val="single" w:sz="4" w:space="0" w:color="auto"/>
            </w:tcBorders>
          </w:tcPr>
          <w:p w14:paraId="08955167" w14:textId="77777777" w:rsidR="00B634BE" w:rsidRDefault="00B634BE">
            <w:pPr>
              <w:spacing w:beforeLines="20" w:before="48" w:afterLines="20" w:after="48"/>
              <w:ind w:leftChars="50" w:left="110" w:rightChars="50" w:right="110"/>
              <w:rPr>
                <w:rFonts w:asciiTheme="minorEastAsia" w:eastAsiaTheme="minorEastAsia" w:hAnsiTheme="minorEastAsia" w:hint="eastAsia"/>
              </w:rPr>
            </w:pPr>
          </w:p>
        </w:tc>
        <w:tc>
          <w:tcPr>
            <w:tcW w:w="944" w:type="dxa"/>
            <w:tcBorders>
              <w:top w:val="single" w:sz="4" w:space="0" w:color="auto"/>
              <w:left w:val="nil"/>
              <w:bottom w:val="single" w:sz="4" w:space="0" w:color="auto"/>
              <w:right w:val="single" w:sz="4" w:space="0" w:color="auto"/>
            </w:tcBorders>
            <w:vAlign w:val="center"/>
          </w:tcPr>
          <w:p w14:paraId="6360A014" w14:textId="77777777" w:rsidR="00B634BE" w:rsidRDefault="00B634BE">
            <w:pPr>
              <w:spacing w:beforeLines="20" w:before="48" w:afterLines="20" w:after="48"/>
              <w:ind w:leftChars="50" w:left="110" w:rightChars="50" w:right="110"/>
              <w:jc w:val="center"/>
              <w:rPr>
                <w:rFonts w:asciiTheme="minorEastAsia" w:eastAsiaTheme="minorEastAsia" w:hAnsiTheme="minorEastAsia" w:hint="eastAsia"/>
              </w:rPr>
            </w:pPr>
          </w:p>
        </w:tc>
      </w:tr>
    </w:tbl>
    <w:p w14:paraId="0725F110" w14:textId="77777777" w:rsidR="00B634BE" w:rsidRDefault="00B634BE">
      <w:pPr>
        <w:adjustRightInd w:val="0"/>
        <w:rPr>
          <w:rFonts w:asciiTheme="minorEastAsia" w:eastAsiaTheme="minorEastAsia" w:hAnsiTheme="minorEastAsia" w:hint="eastAsia"/>
          <w:sz w:val="24"/>
          <w:szCs w:val="24"/>
        </w:rPr>
      </w:pPr>
    </w:p>
    <w:p w14:paraId="559D9EDF" w14:textId="77777777" w:rsidR="00B634BE" w:rsidRDefault="00000000">
      <w:pPr>
        <w:adjustRightInd w:val="0"/>
        <w:rPr>
          <w:rFonts w:asciiTheme="minorEastAsia" w:eastAsiaTheme="minorEastAsia" w:hAnsiTheme="minorEastAsia" w:hint="eastAsia"/>
          <w:b/>
          <w:bCs/>
          <w:sz w:val="24"/>
          <w:szCs w:val="24"/>
        </w:rPr>
      </w:pPr>
      <w:r>
        <w:rPr>
          <w:rFonts w:asciiTheme="minorEastAsia" w:eastAsiaTheme="minorEastAsia" w:hAnsiTheme="minorEastAsia" w:cs="仿宋_GB2312" w:hint="eastAsia"/>
          <w:b/>
          <w:bCs/>
          <w:sz w:val="24"/>
          <w:szCs w:val="24"/>
        </w:rPr>
        <w:t>谈判供应商代表签字：谈判供应商公章：日期：</w:t>
      </w:r>
    </w:p>
    <w:p w14:paraId="1AE4A35C" w14:textId="77777777" w:rsidR="00B634BE" w:rsidRDefault="00B634BE">
      <w:pPr>
        <w:adjustRightInd w:val="0"/>
        <w:rPr>
          <w:rFonts w:asciiTheme="minorEastAsia" w:eastAsiaTheme="minorEastAsia" w:hAnsiTheme="minorEastAsia" w:hint="eastAsia"/>
          <w:sz w:val="24"/>
          <w:szCs w:val="24"/>
        </w:rPr>
      </w:pPr>
    </w:p>
    <w:p w14:paraId="505BCBCD" w14:textId="77777777" w:rsidR="00B634BE"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注：</w:t>
      </w:r>
      <w:r>
        <w:rPr>
          <w:rFonts w:asciiTheme="minorEastAsia" w:eastAsiaTheme="minorEastAsia" w:hAnsiTheme="minorEastAsia" w:cs="仿宋_GB2312"/>
          <w:sz w:val="24"/>
          <w:szCs w:val="24"/>
        </w:rPr>
        <w:t>1.</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偏差描述</w:t>
      </w:r>
      <w:r>
        <w:rPr>
          <w:rFonts w:asciiTheme="minorEastAsia" w:eastAsiaTheme="minorEastAsia" w:hAnsiTheme="minorEastAsia"/>
          <w:sz w:val="24"/>
          <w:szCs w:val="24"/>
        </w:rPr>
        <w:t>”</w:t>
      </w:r>
      <w:r>
        <w:rPr>
          <w:rFonts w:asciiTheme="minorEastAsia" w:eastAsiaTheme="minorEastAsia" w:hAnsiTheme="minorEastAsia" w:cs="仿宋_GB2312" w:hint="eastAsia"/>
          <w:sz w:val="24"/>
          <w:szCs w:val="24"/>
        </w:rPr>
        <w:t>栏中详细注明响应文件参数与谈判文件中要求有何不同，并说明其符合性。</w:t>
      </w:r>
    </w:p>
    <w:p w14:paraId="6CA646F8" w14:textId="77777777" w:rsidR="00B634BE" w:rsidRDefault="00000000">
      <w:pPr>
        <w:adjustRightInd w:val="0"/>
        <w:ind w:firstLine="517"/>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.谈判供应商可根据需要自行增减表格行数。</w:t>
      </w:r>
    </w:p>
    <w:p w14:paraId="41FD8D95" w14:textId="77777777" w:rsidR="00B634BE" w:rsidRDefault="00B634BE">
      <w:pPr>
        <w:adjustRightInd w:val="0"/>
        <w:ind w:firstLine="390"/>
        <w:rPr>
          <w:rFonts w:asciiTheme="minorEastAsia" w:eastAsiaTheme="minorEastAsia" w:hAnsiTheme="minorEastAsia" w:hint="eastAsia"/>
          <w:sz w:val="18"/>
          <w:szCs w:val="18"/>
        </w:rPr>
      </w:pPr>
    </w:p>
    <w:p w14:paraId="372D5FC7" w14:textId="77777777" w:rsidR="00B634BE" w:rsidRDefault="00B634BE">
      <w:pPr>
        <w:adjustRightInd w:val="0"/>
        <w:rPr>
          <w:rFonts w:asciiTheme="minorEastAsia" w:eastAsiaTheme="minorEastAsia" w:hAnsiTheme="minorEastAsia" w:hint="eastAsia"/>
          <w:sz w:val="28"/>
          <w:szCs w:val="28"/>
        </w:rPr>
      </w:pPr>
    </w:p>
    <w:p w14:paraId="62C0162E" w14:textId="77777777" w:rsidR="00B634BE" w:rsidRDefault="00B634BE">
      <w:pPr>
        <w:adjustRightInd w:val="0"/>
        <w:rPr>
          <w:rFonts w:asciiTheme="minorEastAsia" w:eastAsiaTheme="minorEastAsia" w:hAnsiTheme="minorEastAsia" w:hint="eastAsia"/>
        </w:rPr>
        <w:sectPr w:rsidR="00B634BE">
          <w:pgSz w:w="11907" w:h="16840"/>
          <w:pgMar w:top="1440" w:right="1080" w:bottom="1440" w:left="1080" w:header="720" w:footer="720" w:gutter="0"/>
          <w:cols w:space="720"/>
        </w:sectPr>
      </w:pPr>
    </w:p>
    <w:p w14:paraId="7E1FC816" w14:textId="77777777" w:rsidR="00B634BE"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附件5：</w:t>
      </w:r>
    </w:p>
    <w:p w14:paraId="244BEAFB" w14:textId="77777777" w:rsidR="00B634BE" w:rsidRDefault="00B634BE">
      <w:pPr>
        <w:adjustRightInd w:val="0"/>
        <w:jc w:val="center"/>
        <w:rPr>
          <w:rFonts w:asciiTheme="minorEastAsia" w:eastAsiaTheme="minorEastAsia" w:hAnsiTheme="minorEastAsia" w:cs="黑体" w:hint="eastAsia"/>
          <w:b/>
          <w:bCs/>
          <w:sz w:val="32"/>
          <w:szCs w:val="32"/>
        </w:rPr>
      </w:pPr>
    </w:p>
    <w:p w14:paraId="0F8263BF" w14:textId="77777777" w:rsidR="00B634BE"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服务承诺</w:t>
      </w:r>
    </w:p>
    <w:p w14:paraId="18395195" w14:textId="77777777" w:rsidR="00B634BE" w:rsidRDefault="00B634BE">
      <w:pPr>
        <w:adjustRightInd w:val="0"/>
        <w:jc w:val="center"/>
        <w:rPr>
          <w:rFonts w:asciiTheme="minorEastAsia" w:eastAsiaTheme="minorEastAsia" w:hAnsiTheme="minorEastAsia" w:hint="eastAsia"/>
          <w:sz w:val="28"/>
          <w:szCs w:val="28"/>
        </w:rPr>
      </w:pPr>
    </w:p>
    <w:p w14:paraId="69FB87A2" w14:textId="77777777" w:rsidR="00B634BE"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、详细说明售后服务的内容、形式，含免费服务时间。</w:t>
      </w:r>
    </w:p>
    <w:p w14:paraId="718F4F21" w14:textId="77777777" w:rsidR="00B634BE" w:rsidRDefault="00000000">
      <w:pPr>
        <w:adjustRightInd w:val="0"/>
        <w:ind w:firstLine="585"/>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、解决质量或操作问题时间。</w:t>
      </w:r>
    </w:p>
    <w:p w14:paraId="21DB99CE" w14:textId="77777777" w:rsidR="00B634BE"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sz w:val="24"/>
          <w:szCs w:val="24"/>
        </w:rPr>
        <w:t>3</w:t>
      </w:r>
      <w:r>
        <w:rPr>
          <w:rFonts w:asciiTheme="minorEastAsia" w:eastAsiaTheme="minorEastAsia" w:hAnsiTheme="minorEastAsia" w:cs="仿宋_GB2312" w:hint="eastAsia"/>
          <w:sz w:val="24"/>
          <w:szCs w:val="24"/>
        </w:rPr>
        <w:t>、质量保证措施。</w:t>
      </w:r>
    </w:p>
    <w:p w14:paraId="00A82E36" w14:textId="77777777" w:rsidR="00B634BE" w:rsidRDefault="00000000">
      <w:pPr>
        <w:adjustRightInd w:val="0"/>
        <w:ind w:firstLine="63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4、谈判供应商认为需要说明的其他服务承诺。</w:t>
      </w:r>
    </w:p>
    <w:p w14:paraId="4F016DD6" w14:textId="77777777" w:rsidR="00B634BE" w:rsidRDefault="00B634BE">
      <w:pPr>
        <w:adjustRightInd w:val="0"/>
        <w:rPr>
          <w:rFonts w:asciiTheme="minorEastAsia" w:eastAsiaTheme="minorEastAsia" w:hAnsiTheme="minorEastAsia" w:hint="eastAsia"/>
          <w:sz w:val="28"/>
          <w:szCs w:val="28"/>
        </w:rPr>
      </w:pPr>
    </w:p>
    <w:p w14:paraId="04DF88A2" w14:textId="77777777" w:rsidR="00B634BE" w:rsidRDefault="00B634BE">
      <w:pPr>
        <w:adjustRightInd w:val="0"/>
        <w:rPr>
          <w:rFonts w:asciiTheme="minorEastAsia" w:eastAsiaTheme="minorEastAsia" w:hAnsiTheme="minorEastAsia" w:hint="eastAsia"/>
          <w:sz w:val="28"/>
          <w:szCs w:val="28"/>
        </w:rPr>
      </w:pPr>
    </w:p>
    <w:p w14:paraId="0E895E49" w14:textId="77777777" w:rsidR="00B634BE" w:rsidRDefault="00B634BE">
      <w:pPr>
        <w:adjustRightInd w:val="0"/>
        <w:rPr>
          <w:rFonts w:asciiTheme="minorEastAsia" w:eastAsiaTheme="minorEastAsia" w:hAnsiTheme="minorEastAsia" w:hint="eastAsia"/>
          <w:sz w:val="24"/>
          <w:szCs w:val="24"/>
        </w:rPr>
      </w:pPr>
    </w:p>
    <w:p w14:paraId="46F2C92C" w14:textId="77777777" w:rsidR="00B634BE" w:rsidRDefault="00000000">
      <w:pPr>
        <w:adjustRightInd w:val="0"/>
        <w:ind w:firstLineChars="100" w:firstLine="240"/>
        <w:rPr>
          <w:rFonts w:asciiTheme="minorEastAsia" w:eastAsiaTheme="minorEastAsia" w:hAnsiTheme="minorEastAsia" w:cs="楷体_GB2312" w:hint="eastAsia"/>
          <w:sz w:val="24"/>
          <w:szCs w:val="24"/>
        </w:rPr>
      </w:pPr>
      <w:r>
        <w:rPr>
          <w:rFonts w:asciiTheme="minorEastAsia" w:eastAsiaTheme="minorEastAsia" w:hAnsiTheme="minorEastAsia" w:cs="仿宋_GB2312" w:hint="eastAsia"/>
          <w:sz w:val="24"/>
          <w:szCs w:val="24"/>
        </w:rPr>
        <w:t>谈判供应商代表签名：</w:t>
      </w:r>
    </w:p>
    <w:p w14:paraId="6B1C6EBB" w14:textId="77777777" w:rsidR="00B634BE" w:rsidRDefault="00B634BE">
      <w:pPr>
        <w:adjustRightInd w:val="0"/>
        <w:rPr>
          <w:rFonts w:asciiTheme="minorEastAsia" w:eastAsiaTheme="minorEastAsia" w:hAnsiTheme="minorEastAsia" w:cs="楷体_GB2312" w:hint="eastAsia"/>
          <w:sz w:val="24"/>
          <w:szCs w:val="24"/>
        </w:rPr>
      </w:pPr>
    </w:p>
    <w:p w14:paraId="3CD0DC4B" w14:textId="77777777" w:rsidR="00B634BE" w:rsidRDefault="00B634BE">
      <w:pPr>
        <w:adjustRightInd w:val="0"/>
        <w:ind w:firstLine="280"/>
        <w:rPr>
          <w:rFonts w:asciiTheme="minorEastAsia" w:eastAsiaTheme="minorEastAsia" w:hAnsiTheme="minorEastAsia" w:cs="楷体_GB2312" w:hint="eastAsia"/>
          <w:sz w:val="24"/>
          <w:szCs w:val="24"/>
        </w:rPr>
      </w:pPr>
    </w:p>
    <w:p w14:paraId="339FF380" w14:textId="77777777" w:rsidR="00B634BE" w:rsidRDefault="00000000">
      <w:pPr>
        <w:adjustRightInd w:val="0"/>
        <w:ind w:firstLine="2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谈判供应商</w:t>
      </w:r>
      <w:r>
        <w:rPr>
          <w:rFonts w:asciiTheme="minorEastAsia" w:eastAsiaTheme="minorEastAsia" w:hAnsiTheme="minorEastAsia" w:cs="仿宋_GB2312" w:hint="eastAsia"/>
          <w:sz w:val="24"/>
          <w:szCs w:val="24"/>
          <w:lang w:val="en-US"/>
        </w:rPr>
        <w:t>电子</w:t>
      </w:r>
      <w:r>
        <w:rPr>
          <w:rFonts w:asciiTheme="minorEastAsia" w:eastAsiaTheme="minorEastAsia" w:hAnsiTheme="minorEastAsia" w:cs="仿宋_GB2312" w:hint="eastAsia"/>
          <w:sz w:val="24"/>
          <w:szCs w:val="24"/>
        </w:rPr>
        <w:t>公章：</w:t>
      </w:r>
    </w:p>
    <w:p w14:paraId="1A4D4F91" w14:textId="77777777" w:rsidR="00B634BE" w:rsidRDefault="00B634BE">
      <w:pPr>
        <w:adjustRightInd w:val="0"/>
        <w:rPr>
          <w:rFonts w:asciiTheme="minorEastAsia" w:eastAsiaTheme="minorEastAsia" w:hAnsiTheme="minorEastAsia" w:hint="eastAsia"/>
          <w:sz w:val="28"/>
          <w:szCs w:val="28"/>
        </w:rPr>
      </w:pPr>
    </w:p>
    <w:p w14:paraId="22F22DE4" w14:textId="77777777" w:rsidR="00B634BE" w:rsidRDefault="00B634BE">
      <w:pPr>
        <w:adjustRightInd w:val="0"/>
        <w:rPr>
          <w:rFonts w:asciiTheme="minorEastAsia" w:eastAsiaTheme="minorEastAsia" w:hAnsiTheme="minorEastAsia" w:hint="eastAsia"/>
          <w:sz w:val="28"/>
          <w:szCs w:val="28"/>
        </w:rPr>
      </w:pPr>
    </w:p>
    <w:p w14:paraId="3FD750DB" w14:textId="77777777" w:rsidR="00B634BE" w:rsidRDefault="00B634BE">
      <w:pPr>
        <w:adjustRightInd w:val="0"/>
        <w:rPr>
          <w:rFonts w:asciiTheme="minorEastAsia" w:eastAsiaTheme="minorEastAsia" w:hAnsiTheme="minorEastAsia" w:hint="eastAsia"/>
        </w:rPr>
        <w:sectPr w:rsidR="00B634BE">
          <w:pgSz w:w="11906" w:h="16838"/>
          <w:pgMar w:top="1440" w:right="1080" w:bottom="1440" w:left="1080" w:header="720" w:footer="720" w:gutter="0"/>
          <w:cols w:space="720"/>
        </w:sectPr>
      </w:pPr>
    </w:p>
    <w:p w14:paraId="4245B0E8" w14:textId="77777777" w:rsidR="00B634BE" w:rsidRDefault="00000000">
      <w:pPr>
        <w:adjustRightInd w:val="0"/>
        <w:rPr>
          <w:rFonts w:asciiTheme="minorEastAsia" w:eastAsiaTheme="minorEastAsia" w:hAnsiTheme="minorEastAsia" w:hint="eastAsia"/>
          <w:sz w:val="28"/>
          <w:szCs w:val="28"/>
        </w:rPr>
      </w:pPr>
      <w:r>
        <w:rPr>
          <w:rFonts w:asciiTheme="minorEastAsia" w:eastAsiaTheme="minorEastAsia" w:hAnsiTheme="minorEastAsia" w:cs="黑体" w:hint="eastAsia"/>
          <w:sz w:val="28"/>
          <w:szCs w:val="28"/>
        </w:rPr>
        <w:lastRenderedPageBreak/>
        <w:t>附件6：</w:t>
      </w:r>
    </w:p>
    <w:p w14:paraId="06A09BD6" w14:textId="77777777" w:rsidR="00B634BE" w:rsidRDefault="00000000">
      <w:pPr>
        <w:adjustRightInd w:val="0"/>
        <w:jc w:val="center"/>
        <w:rPr>
          <w:rFonts w:asciiTheme="minorEastAsia" w:eastAsiaTheme="minorEastAsia" w:hAnsiTheme="minorEastAsia" w:hint="eastAsia"/>
          <w:b/>
          <w:bCs/>
          <w:sz w:val="32"/>
          <w:szCs w:val="32"/>
        </w:rPr>
      </w:pPr>
      <w:r>
        <w:rPr>
          <w:rFonts w:asciiTheme="minorEastAsia" w:eastAsiaTheme="minorEastAsia" w:hAnsiTheme="minorEastAsia" w:cs="黑体" w:hint="eastAsia"/>
          <w:b/>
          <w:bCs/>
          <w:sz w:val="32"/>
          <w:szCs w:val="32"/>
        </w:rPr>
        <w:t>关于资格的声明函</w:t>
      </w:r>
    </w:p>
    <w:p w14:paraId="5A871544" w14:textId="77777777" w:rsidR="00B634BE" w:rsidRDefault="00B634BE">
      <w:pPr>
        <w:adjustRightInd w:val="0"/>
        <w:rPr>
          <w:rFonts w:asciiTheme="minorEastAsia" w:eastAsiaTheme="minorEastAsia" w:hAnsiTheme="minorEastAsia" w:hint="eastAsia"/>
          <w:sz w:val="36"/>
          <w:szCs w:val="36"/>
        </w:rPr>
      </w:pPr>
    </w:p>
    <w:p w14:paraId="0B47B835" w14:textId="77777777" w:rsidR="00B634BE"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周口市政府采购中心：</w:t>
      </w:r>
    </w:p>
    <w:p w14:paraId="59728F50" w14:textId="77777777" w:rsidR="00B634BE"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关于贵方的项目谈判邀请，本签字人愿意参加谈判，提供谈判项目一览表中规定的货物，并声明提交的下列文件是准确和真实的。</w:t>
      </w:r>
    </w:p>
    <w:p w14:paraId="1AF0C389" w14:textId="77777777" w:rsidR="00B634BE"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、企业法人营业执照。</w:t>
      </w:r>
    </w:p>
    <w:p w14:paraId="218A1F96" w14:textId="77777777" w:rsidR="00B634BE"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、税务登记证（</w:t>
      </w:r>
      <w:r>
        <w:rPr>
          <w:rFonts w:asciiTheme="minorEastAsia" w:eastAsiaTheme="minorEastAsia" w:hAnsiTheme="minorEastAsia" w:cs="仿宋_GB2312" w:hint="eastAsia"/>
          <w:sz w:val="24"/>
          <w:szCs w:val="24"/>
          <w:lang w:val="en-US"/>
        </w:rPr>
        <w:t>三证合一的不需要</w:t>
      </w:r>
      <w:r>
        <w:rPr>
          <w:rFonts w:asciiTheme="minorEastAsia" w:eastAsiaTheme="minorEastAsia" w:hAnsiTheme="minorEastAsia" w:cs="仿宋_GB2312" w:hint="eastAsia"/>
          <w:sz w:val="24"/>
          <w:szCs w:val="24"/>
        </w:rPr>
        <w:t>）。</w:t>
      </w:r>
    </w:p>
    <w:p w14:paraId="4AEA758A" w14:textId="77777777" w:rsidR="00B634BE" w:rsidRDefault="00000000">
      <w:pPr>
        <w:adjustRightInd w:val="0"/>
        <w:ind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、组织机构代码证。</w:t>
      </w:r>
    </w:p>
    <w:p w14:paraId="1FAC03E1" w14:textId="77777777" w:rsidR="00B634BE"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、法定代表人授权委托书。</w:t>
      </w:r>
    </w:p>
    <w:p w14:paraId="251D92ED" w14:textId="77777777" w:rsidR="00B634BE" w:rsidRDefault="00000000">
      <w:pPr>
        <w:adjustRightInd w:val="0"/>
        <w:ind w:firstLineChars="200"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5、委托代理人身份证。</w:t>
      </w:r>
    </w:p>
    <w:p w14:paraId="7A9A4CCF" w14:textId="77777777" w:rsidR="00B634BE"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 xml:space="preserve"> </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6、其它证明文件或证件。</w:t>
      </w:r>
    </w:p>
    <w:p w14:paraId="0C81A2AE" w14:textId="77777777" w:rsidR="00B634BE" w:rsidRDefault="00000000">
      <w:pPr>
        <w:adjustRightInd w:val="0"/>
        <w:ind w:firstLine="48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本签字人确认资格文件中的说明是真实的、准确的。</w:t>
      </w:r>
    </w:p>
    <w:p w14:paraId="644A9BE4" w14:textId="77777777" w:rsidR="00B634BE" w:rsidRDefault="00B634BE">
      <w:pPr>
        <w:adjustRightInd w:val="0"/>
        <w:ind w:firstLine="480"/>
        <w:rPr>
          <w:rFonts w:asciiTheme="minorEastAsia" w:eastAsiaTheme="minorEastAsia" w:hAnsiTheme="minorEastAsia" w:hint="eastAsia"/>
          <w:sz w:val="24"/>
          <w:szCs w:val="24"/>
        </w:rPr>
      </w:pPr>
    </w:p>
    <w:p w14:paraId="1D4B59E3" w14:textId="77777777" w:rsidR="00B634BE" w:rsidRDefault="00B634BE">
      <w:pPr>
        <w:adjustRightInd w:val="0"/>
        <w:ind w:firstLine="480"/>
        <w:rPr>
          <w:rFonts w:asciiTheme="minorEastAsia" w:eastAsiaTheme="minorEastAsia" w:hAnsiTheme="minorEastAsia" w:hint="eastAsia"/>
          <w:sz w:val="24"/>
          <w:szCs w:val="24"/>
        </w:rPr>
      </w:pPr>
    </w:p>
    <w:p w14:paraId="6EC42E0E" w14:textId="77777777" w:rsidR="00B634BE" w:rsidRDefault="00B634BE">
      <w:pPr>
        <w:adjustRightInd w:val="0"/>
        <w:ind w:firstLine="480"/>
        <w:rPr>
          <w:rFonts w:asciiTheme="minorEastAsia" w:eastAsiaTheme="minorEastAsia" w:hAnsiTheme="minorEastAsia" w:hint="eastAsia"/>
          <w:sz w:val="24"/>
          <w:szCs w:val="24"/>
        </w:rPr>
      </w:pPr>
    </w:p>
    <w:p w14:paraId="7727D20F" w14:textId="77777777" w:rsidR="00B634BE" w:rsidRDefault="00B634BE">
      <w:pPr>
        <w:adjustRightInd w:val="0"/>
        <w:ind w:firstLine="480"/>
        <w:rPr>
          <w:rFonts w:asciiTheme="minorEastAsia" w:eastAsiaTheme="minorEastAsia" w:hAnsiTheme="minorEastAsia" w:hint="eastAsia"/>
          <w:sz w:val="24"/>
          <w:szCs w:val="24"/>
        </w:rPr>
      </w:pPr>
    </w:p>
    <w:p w14:paraId="4DB276C5" w14:textId="77777777" w:rsidR="00B634BE"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单位名称（签章）：</w:t>
      </w:r>
      <w:r>
        <w:rPr>
          <w:rFonts w:asciiTheme="minorEastAsia" w:eastAsiaTheme="minorEastAsia" w:hAnsiTheme="minorEastAsia" w:cs="仿宋_GB2312" w:hint="eastAsia"/>
          <w:sz w:val="24"/>
          <w:szCs w:val="24"/>
          <w:lang w:val="en-US"/>
        </w:rPr>
        <w:t xml:space="preserve">    </w:t>
      </w:r>
      <w:r>
        <w:rPr>
          <w:rFonts w:asciiTheme="minorEastAsia" w:eastAsiaTheme="minorEastAsia" w:hAnsiTheme="minorEastAsia" w:cs="仿宋_GB2312" w:hint="eastAsia"/>
          <w:sz w:val="24"/>
          <w:szCs w:val="24"/>
        </w:rPr>
        <w:t>法定代表人（签字）：</w:t>
      </w:r>
    </w:p>
    <w:p w14:paraId="52833E01" w14:textId="77777777" w:rsidR="00B634BE"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地址：邮政编码：</w:t>
      </w:r>
    </w:p>
    <w:p w14:paraId="0FEE8F6C" w14:textId="77777777" w:rsidR="00B634BE"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签字人姓名、职务（印刷体）：</w:t>
      </w:r>
    </w:p>
    <w:p w14:paraId="4E00DAA8" w14:textId="77777777" w:rsidR="00B634BE"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电话：传真：</w:t>
      </w:r>
    </w:p>
    <w:p w14:paraId="11D13042" w14:textId="77777777" w:rsidR="00B634BE" w:rsidRDefault="00000000">
      <w:pPr>
        <w:adjustRightInd w:val="0"/>
        <w:rPr>
          <w:rFonts w:asciiTheme="minorEastAsia" w:eastAsiaTheme="minorEastAsia" w:hAnsiTheme="minorEastAsia" w:hint="eastAsia"/>
          <w:sz w:val="24"/>
          <w:szCs w:val="24"/>
        </w:rPr>
      </w:pPr>
      <w:r>
        <w:rPr>
          <w:rFonts w:asciiTheme="minorEastAsia" w:eastAsiaTheme="minorEastAsia" w:hAnsiTheme="minorEastAsia" w:cs="仿宋_GB2312" w:hint="eastAsia"/>
          <w:sz w:val="24"/>
          <w:szCs w:val="24"/>
        </w:rPr>
        <w:t>日期：</w:t>
      </w:r>
    </w:p>
    <w:p w14:paraId="2135038F" w14:textId="77777777" w:rsidR="00B634BE" w:rsidRDefault="00B634BE">
      <w:pPr>
        <w:adjustRightInd w:val="0"/>
        <w:rPr>
          <w:rFonts w:asciiTheme="minorEastAsia" w:eastAsiaTheme="minorEastAsia" w:hAnsiTheme="minorEastAsia" w:cs="仿宋_GB2312" w:hint="eastAsia"/>
          <w:sz w:val="24"/>
          <w:szCs w:val="24"/>
        </w:rPr>
      </w:pPr>
    </w:p>
    <w:p w14:paraId="09D6458B" w14:textId="77777777" w:rsidR="00B634BE" w:rsidRDefault="00B634BE">
      <w:pPr>
        <w:adjustRightInd w:val="0"/>
        <w:rPr>
          <w:rFonts w:asciiTheme="minorEastAsia" w:eastAsiaTheme="minorEastAsia" w:hAnsiTheme="minorEastAsia" w:hint="eastAsia"/>
          <w:sz w:val="28"/>
          <w:szCs w:val="28"/>
        </w:rPr>
      </w:pPr>
    </w:p>
    <w:p w14:paraId="7C3688A2" w14:textId="77777777" w:rsidR="00B634BE" w:rsidRDefault="00B634BE">
      <w:pPr>
        <w:adjustRightInd w:val="0"/>
        <w:rPr>
          <w:rFonts w:asciiTheme="minorEastAsia" w:eastAsiaTheme="minorEastAsia" w:hAnsiTheme="minorEastAsia" w:hint="eastAsia"/>
          <w:sz w:val="28"/>
          <w:szCs w:val="28"/>
        </w:rPr>
      </w:pPr>
    </w:p>
    <w:p w14:paraId="5324B652" w14:textId="77777777" w:rsidR="00B634BE" w:rsidRDefault="00B634BE">
      <w:pPr>
        <w:adjustRightInd w:val="0"/>
        <w:rPr>
          <w:rFonts w:asciiTheme="minorEastAsia" w:eastAsiaTheme="minorEastAsia" w:hAnsiTheme="minorEastAsia" w:hint="eastAsia"/>
        </w:rPr>
        <w:sectPr w:rsidR="00B634BE">
          <w:pgSz w:w="11906" w:h="16838"/>
          <w:pgMar w:top="1440" w:right="1080" w:bottom="1440" w:left="1080" w:header="720" w:footer="720" w:gutter="0"/>
          <w:cols w:space="720"/>
        </w:sectPr>
      </w:pPr>
    </w:p>
    <w:p w14:paraId="42735137" w14:textId="77777777" w:rsidR="00B634BE" w:rsidRDefault="00000000">
      <w:pPr>
        <w:adjustRightInd w:val="0"/>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附件7：</w:t>
      </w:r>
    </w:p>
    <w:p w14:paraId="5CFF7442" w14:textId="77777777" w:rsidR="00B634BE"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授权委托书</w:t>
      </w:r>
    </w:p>
    <w:p w14:paraId="4F1BFA8B" w14:textId="77777777" w:rsidR="00B634BE" w:rsidRDefault="00B634BE">
      <w:pPr>
        <w:adjustRightInd w:val="0"/>
        <w:jc w:val="center"/>
        <w:rPr>
          <w:rFonts w:asciiTheme="minorEastAsia" w:eastAsiaTheme="minorEastAsia" w:hAnsiTheme="minorEastAsia" w:hint="eastAsia"/>
          <w:b/>
          <w:bCs/>
          <w:sz w:val="32"/>
          <w:szCs w:val="32"/>
        </w:rPr>
      </w:pPr>
    </w:p>
    <w:p w14:paraId="7F6775EB" w14:textId="77777777" w:rsidR="00B634BE"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p>
    <w:p w14:paraId="3F23A6E4" w14:textId="77777777" w:rsidR="00B634BE" w:rsidRDefault="00B634BE">
      <w:pPr>
        <w:adjustRightInd w:val="0"/>
        <w:rPr>
          <w:rFonts w:asciiTheme="minorEastAsia" w:eastAsiaTheme="minorEastAsia" w:hAnsiTheme="minorEastAsia" w:cs="仿宋_GB2312" w:hint="eastAsia"/>
          <w:sz w:val="24"/>
          <w:szCs w:val="24"/>
        </w:rPr>
      </w:pPr>
    </w:p>
    <w:p w14:paraId="55C64FAB" w14:textId="77777777" w:rsidR="00B634BE"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地址：法定代表人：</w:t>
      </w:r>
    </w:p>
    <w:p w14:paraId="33EB40F8" w14:textId="77777777" w:rsidR="00B634BE" w:rsidRDefault="00B634BE">
      <w:pPr>
        <w:adjustRightInd w:val="0"/>
        <w:rPr>
          <w:rFonts w:asciiTheme="minorEastAsia" w:eastAsiaTheme="minorEastAsia" w:hAnsiTheme="minorEastAsia" w:cs="仿宋_GB2312" w:hint="eastAsia"/>
          <w:sz w:val="24"/>
          <w:szCs w:val="24"/>
        </w:rPr>
      </w:pPr>
    </w:p>
    <w:p w14:paraId="63282882" w14:textId="77777777" w:rsidR="00B634BE" w:rsidRDefault="00000000">
      <w:pPr>
        <w:adjustRightInd w:val="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受托人姓名：性别：出生日期：年月日</w:t>
      </w:r>
    </w:p>
    <w:p w14:paraId="16A6E8D5" w14:textId="77777777" w:rsidR="00B634BE" w:rsidRDefault="00B634BE">
      <w:pPr>
        <w:adjustRightInd w:val="0"/>
        <w:rPr>
          <w:rFonts w:asciiTheme="minorEastAsia" w:eastAsiaTheme="minorEastAsia" w:hAnsiTheme="minorEastAsia" w:cs="仿宋_GB2312" w:hint="eastAsia"/>
          <w:sz w:val="24"/>
          <w:szCs w:val="24"/>
        </w:rPr>
      </w:pPr>
    </w:p>
    <w:p w14:paraId="1C3EF28C" w14:textId="77777777" w:rsidR="00B634BE"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所在单位：职务：</w:t>
      </w:r>
    </w:p>
    <w:p w14:paraId="35EB9D0E" w14:textId="77777777" w:rsidR="00B634BE" w:rsidRDefault="00B634BE">
      <w:pPr>
        <w:adjustRightInd w:val="0"/>
        <w:rPr>
          <w:rFonts w:asciiTheme="minorEastAsia" w:eastAsiaTheme="minorEastAsia" w:hAnsiTheme="minorEastAsia" w:cs="仿宋_GB2312" w:hint="eastAsia"/>
          <w:sz w:val="24"/>
          <w:szCs w:val="24"/>
        </w:rPr>
      </w:pPr>
    </w:p>
    <w:p w14:paraId="2AF504C5" w14:textId="77777777" w:rsidR="00B634BE" w:rsidRDefault="00000000">
      <w:pPr>
        <w:adjustRightInd w:val="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身份证：现住：</w:t>
      </w:r>
    </w:p>
    <w:p w14:paraId="14C4B583" w14:textId="77777777" w:rsidR="00B634BE"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兹委托受托人代表我单位参加项目谈判事宜，并授权其全权办理以下事宜：</w:t>
      </w:r>
    </w:p>
    <w:p w14:paraId="5974220E" w14:textId="77777777" w:rsidR="00B634BE"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1</w:t>
      </w:r>
      <w:r>
        <w:rPr>
          <w:rFonts w:asciiTheme="minorEastAsia" w:eastAsiaTheme="minorEastAsia" w:hAnsiTheme="minorEastAsia" w:cs="仿宋_GB2312" w:hint="eastAsia"/>
          <w:sz w:val="24"/>
          <w:szCs w:val="24"/>
        </w:rPr>
        <w:t>、参加谈判活动。</w:t>
      </w:r>
    </w:p>
    <w:p w14:paraId="574B4728" w14:textId="77777777" w:rsidR="00B634BE"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2</w:t>
      </w:r>
      <w:r>
        <w:rPr>
          <w:rFonts w:asciiTheme="minorEastAsia" w:eastAsiaTheme="minorEastAsia" w:hAnsiTheme="minorEastAsia" w:cs="仿宋_GB2312" w:hint="eastAsia"/>
          <w:sz w:val="24"/>
          <w:szCs w:val="24"/>
        </w:rPr>
        <w:t>、出席谈判会议。</w:t>
      </w:r>
    </w:p>
    <w:p w14:paraId="7DF59BB9" w14:textId="77777777" w:rsidR="00B634BE"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3</w:t>
      </w:r>
      <w:r>
        <w:rPr>
          <w:rFonts w:asciiTheme="minorEastAsia" w:eastAsiaTheme="minorEastAsia" w:hAnsiTheme="minorEastAsia" w:cs="仿宋_GB2312" w:hint="eastAsia"/>
          <w:sz w:val="24"/>
          <w:szCs w:val="24"/>
        </w:rPr>
        <w:t>、确定谈判采购的最终报价。</w:t>
      </w:r>
    </w:p>
    <w:p w14:paraId="52641260" w14:textId="77777777" w:rsidR="00B634BE"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4</w:t>
      </w:r>
      <w:r>
        <w:rPr>
          <w:rFonts w:asciiTheme="minorEastAsia" w:eastAsiaTheme="minorEastAsia" w:hAnsiTheme="minorEastAsia" w:cs="仿宋_GB2312" w:hint="eastAsia"/>
          <w:sz w:val="24"/>
          <w:szCs w:val="24"/>
        </w:rPr>
        <w:t>、签订与成交事宜有关的合同。</w:t>
      </w:r>
    </w:p>
    <w:p w14:paraId="6421C49D" w14:textId="77777777" w:rsidR="00B634BE"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sz w:val="24"/>
          <w:szCs w:val="24"/>
        </w:rPr>
        <w:t>5</w:t>
      </w:r>
      <w:r>
        <w:rPr>
          <w:rFonts w:asciiTheme="minorEastAsia" w:eastAsiaTheme="minorEastAsia" w:hAnsiTheme="minorEastAsia" w:cs="仿宋_GB2312" w:hint="eastAsia"/>
          <w:sz w:val="24"/>
          <w:szCs w:val="24"/>
        </w:rPr>
        <w:t>、负责合同的履行、服务以及在合同履行过程中有关事宜的洽谈和处理。</w:t>
      </w:r>
    </w:p>
    <w:p w14:paraId="7E80AFC5" w14:textId="77777777" w:rsidR="00B634BE"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受托人在办理上述事宜过程中以其自己的名义签署的所有文件我单位均予以承认。</w:t>
      </w:r>
    </w:p>
    <w:p w14:paraId="29E4189F" w14:textId="77777777" w:rsidR="00B634BE"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受托人无转委托权。</w:t>
      </w:r>
    </w:p>
    <w:p w14:paraId="2E914F93" w14:textId="77777777" w:rsidR="00B634BE" w:rsidRDefault="00000000">
      <w:pPr>
        <w:adjustRightInd w:val="0"/>
        <w:spacing w:line="320" w:lineRule="exact"/>
        <w:ind w:firstLineChars="200" w:firstLine="48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委托期限：至上述事宜处理完毕止。</w:t>
      </w:r>
    </w:p>
    <w:p w14:paraId="17A67CA4" w14:textId="77777777" w:rsidR="00B634BE" w:rsidRDefault="00B634BE">
      <w:pPr>
        <w:adjustRightInd w:val="0"/>
        <w:rPr>
          <w:rFonts w:asciiTheme="minorEastAsia" w:eastAsiaTheme="minorEastAsia" w:hAnsiTheme="minorEastAsia" w:cs="仿宋_GB2312" w:hint="eastAsia"/>
          <w:sz w:val="24"/>
          <w:szCs w:val="24"/>
        </w:rPr>
      </w:pPr>
    </w:p>
    <w:p w14:paraId="690868EE" w14:textId="77777777" w:rsidR="00B634BE"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委托单位：</w:t>
      </w:r>
      <w:r>
        <w:rPr>
          <w:rFonts w:asciiTheme="minorEastAsia" w:eastAsiaTheme="minorEastAsia" w:hAnsiTheme="minorEastAsia" w:cs="仿宋_GB2312" w:hint="eastAsia"/>
          <w:sz w:val="24"/>
          <w:szCs w:val="24"/>
          <w:u w:val="single"/>
        </w:rPr>
        <w:t>（公章）</w:t>
      </w:r>
    </w:p>
    <w:p w14:paraId="02AE6C00" w14:textId="77777777" w:rsidR="00B634BE" w:rsidRDefault="00B634BE">
      <w:pPr>
        <w:adjustRightInd w:val="0"/>
        <w:rPr>
          <w:rFonts w:asciiTheme="minorEastAsia" w:eastAsiaTheme="minorEastAsia" w:hAnsiTheme="minorEastAsia" w:cs="仿宋_GB2312" w:hint="eastAsia"/>
          <w:sz w:val="24"/>
          <w:szCs w:val="24"/>
        </w:rPr>
      </w:pPr>
    </w:p>
    <w:p w14:paraId="7871E0F0" w14:textId="77777777" w:rsidR="00B634BE" w:rsidRDefault="00000000">
      <w:pPr>
        <w:adjustRightInd w:val="0"/>
        <w:ind w:firstLineChars="200" w:firstLine="480"/>
        <w:rPr>
          <w:rFonts w:asciiTheme="minorEastAsia" w:eastAsiaTheme="minorEastAsia" w:hAnsiTheme="minorEastAsia" w:cs="仿宋_GB2312" w:hint="eastAsia"/>
          <w:sz w:val="24"/>
          <w:szCs w:val="24"/>
          <w:u w:val="single"/>
        </w:rPr>
      </w:pPr>
      <w:r>
        <w:rPr>
          <w:rFonts w:asciiTheme="minorEastAsia" w:eastAsiaTheme="minorEastAsia" w:hAnsiTheme="minorEastAsia" w:cs="仿宋_GB2312" w:hint="eastAsia"/>
          <w:sz w:val="24"/>
          <w:szCs w:val="24"/>
        </w:rPr>
        <w:t>法定代表人：</w:t>
      </w:r>
      <w:r>
        <w:rPr>
          <w:rFonts w:asciiTheme="minorEastAsia" w:eastAsiaTheme="minorEastAsia" w:hAnsiTheme="minorEastAsia" w:cs="仿宋_GB2312" w:hint="eastAsia"/>
          <w:sz w:val="24"/>
          <w:szCs w:val="24"/>
          <w:u w:val="single"/>
        </w:rPr>
        <w:t>（签</w:t>
      </w:r>
      <w:r>
        <w:rPr>
          <w:rFonts w:asciiTheme="minorEastAsia" w:eastAsiaTheme="minorEastAsia" w:hAnsiTheme="minorEastAsia" w:cs="仿宋_GB2312" w:hint="eastAsia"/>
          <w:sz w:val="24"/>
          <w:szCs w:val="24"/>
          <w:u w:val="single"/>
          <w:lang w:val="en-US"/>
        </w:rPr>
        <w:t>字</w:t>
      </w:r>
      <w:r>
        <w:rPr>
          <w:rFonts w:asciiTheme="minorEastAsia" w:eastAsiaTheme="minorEastAsia" w:hAnsiTheme="minorEastAsia" w:cs="仿宋_GB2312" w:hint="eastAsia"/>
          <w:sz w:val="24"/>
          <w:szCs w:val="24"/>
          <w:u w:val="single"/>
        </w:rPr>
        <w:t>）</w:t>
      </w:r>
    </w:p>
    <w:p w14:paraId="43CF4615" w14:textId="77777777" w:rsidR="00B634BE" w:rsidRDefault="00B634BE">
      <w:pPr>
        <w:adjustRightInd w:val="0"/>
        <w:rPr>
          <w:rFonts w:asciiTheme="minorEastAsia" w:eastAsiaTheme="minorEastAsia" w:hAnsiTheme="minorEastAsia" w:cs="仿宋_GB2312" w:hint="eastAsia"/>
          <w:sz w:val="24"/>
          <w:szCs w:val="24"/>
        </w:rPr>
      </w:pPr>
    </w:p>
    <w:p w14:paraId="01C07DF5" w14:textId="77777777" w:rsidR="00B634BE" w:rsidRDefault="00000000">
      <w:pPr>
        <w:adjustRightInd w:val="0"/>
        <w:ind w:firstLineChars="200" w:firstLine="480"/>
        <w:rPr>
          <w:rFonts w:asciiTheme="minorEastAsia" w:eastAsiaTheme="minorEastAsia" w:hAnsiTheme="minorEastAsia" w:cs="仿宋_GB2312" w:hint="eastAsia"/>
          <w:sz w:val="24"/>
          <w:szCs w:val="24"/>
          <w:u w:val="single"/>
          <w:lang w:val="en-US"/>
        </w:rPr>
      </w:pPr>
      <w:r>
        <w:rPr>
          <w:rFonts w:asciiTheme="minorEastAsia" w:eastAsiaTheme="minorEastAsia" w:hAnsiTheme="minorEastAsia" w:cs="仿宋_GB2312" w:hint="eastAsia"/>
          <w:sz w:val="24"/>
          <w:szCs w:val="24"/>
        </w:rPr>
        <w:t>受托人：</w:t>
      </w:r>
      <w:r>
        <w:rPr>
          <w:rFonts w:asciiTheme="minorEastAsia" w:eastAsiaTheme="minorEastAsia" w:hAnsiTheme="minorEastAsia" w:cs="仿宋_GB2312" w:hint="eastAsia"/>
          <w:sz w:val="24"/>
          <w:szCs w:val="24"/>
          <w:u w:val="single"/>
          <w:lang w:val="en-US"/>
        </w:rPr>
        <w:t xml:space="preserve">      </w:t>
      </w:r>
    </w:p>
    <w:p w14:paraId="50ACC9D0" w14:textId="77777777" w:rsidR="00B634BE" w:rsidRDefault="00B634BE">
      <w:pPr>
        <w:adjustRightInd w:val="0"/>
        <w:rPr>
          <w:rFonts w:asciiTheme="minorEastAsia" w:eastAsiaTheme="minorEastAsia" w:hAnsiTheme="minorEastAsia" w:hint="eastAsia"/>
        </w:rPr>
      </w:pPr>
    </w:p>
    <w:p w14:paraId="0FC7180B" w14:textId="77777777" w:rsidR="00B634BE" w:rsidRDefault="00B634BE">
      <w:pPr>
        <w:adjustRightInd w:val="0"/>
        <w:spacing w:line="320" w:lineRule="exact"/>
        <w:ind w:firstLineChars="2300" w:firstLine="5520"/>
        <w:rPr>
          <w:rFonts w:asciiTheme="minorEastAsia" w:eastAsiaTheme="minorEastAsia" w:hAnsiTheme="minorEastAsia" w:cs="仿宋_GB2312" w:hint="eastAsia"/>
          <w:sz w:val="24"/>
          <w:szCs w:val="24"/>
        </w:rPr>
      </w:pPr>
    </w:p>
    <w:p w14:paraId="63F2228E" w14:textId="77777777" w:rsidR="00B634BE" w:rsidRDefault="00000000">
      <w:pPr>
        <w:adjustRightInd w:val="0"/>
        <w:spacing w:line="320" w:lineRule="exact"/>
        <w:ind w:firstLineChars="2550" w:firstLine="6120"/>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年月日</w:t>
      </w:r>
    </w:p>
    <w:p w14:paraId="5B248324"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22C7E8F3"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6A408931"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48DC119D" w14:textId="77777777" w:rsidR="00B634BE" w:rsidRDefault="00000000">
      <w:pPr>
        <w:adjustRightInd w:val="0"/>
        <w:spacing w:line="320" w:lineRule="exact"/>
        <w:rPr>
          <w:rFonts w:asciiTheme="minorEastAsia" w:eastAsiaTheme="minorEastAsia" w:hAnsiTheme="minorEastAsia" w:cs="仿宋_GB2312" w:hint="eastAsia"/>
          <w:sz w:val="24"/>
          <w:szCs w:val="24"/>
        </w:rPr>
      </w:pPr>
      <w:r>
        <w:rPr>
          <w:rFonts w:asciiTheme="minorEastAsia" w:eastAsiaTheme="minorEastAsia" w:hAnsiTheme="minorEastAsia" w:cs="仿宋_GB2312" w:hint="eastAsia"/>
          <w:sz w:val="24"/>
          <w:szCs w:val="24"/>
        </w:rPr>
        <w:t>附：法定代表人和被授权人身份证复印件</w:t>
      </w:r>
    </w:p>
    <w:p w14:paraId="3D9C94B1"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3B013047"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37A5F5CD"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74D3836D" w14:textId="77777777" w:rsidR="00B634BE" w:rsidRDefault="00B634BE">
      <w:pPr>
        <w:pStyle w:val="BodyText1I"/>
        <w:ind w:firstLine="240"/>
        <w:rPr>
          <w:rFonts w:asciiTheme="minorEastAsia" w:eastAsiaTheme="minorEastAsia" w:hAnsiTheme="minorEastAsia" w:cs="仿宋_GB2312" w:hint="eastAsia"/>
          <w:sz w:val="24"/>
          <w:szCs w:val="24"/>
        </w:rPr>
      </w:pPr>
    </w:p>
    <w:p w14:paraId="7165D126" w14:textId="77777777" w:rsidR="00B634BE" w:rsidRDefault="00B634BE">
      <w:pPr>
        <w:pStyle w:val="BodyText1I"/>
        <w:ind w:firstLine="240"/>
        <w:rPr>
          <w:rFonts w:asciiTheme="minorEastAsia" w:eastAsiaTheme="minorEastAsia" w:hAnsiTheme="minorEastAsia" w:cs="仿宋_GB2312" w:hint="eastAsia"/>
          <w:sz w:val="24"/>
          <w:szCs w:val="24"/>
        </w:rPr>
      </w:pPr>
    </w:p>
    <w:p w14:paraId="6A159603" w14:textId="77777777" w:rsidR="00B634BE" w:rsidRDefault="00B634BE">
      <w:pPr>
        <w:pStyle w:val="BodyText1I"/>
        <w:ind w:firstLine="240"/>
        <w:rPr>
          <w:rFonts w:asciiTheme="minorEastAsia" w:eastAsiaTheme="minorEastAsia" w:hAnsiTheme="minorEastAsia" w:cs="仿宋_GB2312" w:hint="eastAsia"/>
          <w:sz w:val="24"/>
          <w:szCs w:val="24"/>
        </w:rPr>
      </w:pPr>
    </w:p>
    <w:p w14:paraId="5928F0FE" w14:textId="77777777" w:rsidR="00B634BE" w:rsidRDefault="00B634BE">
      <w:pPr>
        <w:pStyle w:val="BodyText1I"/>
        <w:ind w:firstLine="240"/>
        <w:rPr>
          <w:rFonts w:asciiTheme="minorEastAsia" w:eastAsiaTheme="minorEastAsia" w:hAnsiTheme="minorEastAsia" w:cs="仿宋_GB2312" w:hint="eastAsia"/>
          <w:sz w:val="24"/>
          <w:szCs w:val="24"/>
        </w:rPr>
      </w:pPr>
    </w:p>
    <w:p w14:paraId="12B21C70"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55F9B832" w14:textId="77777777" w:rsidR="00B634BE" w:rsidRDefault="00000000">
      <w:pPr>
        <w:adjustRightInd w:val="0"/>
        <w:spacing w:line="320" w:lineRule="exact"/>
        <w:rPr>
          <w:rFonts w:asciiTheme="minorEastAsia" w:eastAsiaTheme="minorEastAsia" w:hAnsiTheme="minorEastAsia" w:cs="黑体" w:hint="eastAsia"/>
          <w:sz w:val="28"/>
          <w:szCs w:val="28"/>
        </w:rPr>
      </w:pPr>
      <w:r>
        <w:rPr>
          <w:rFonts w:asciiTheme="minorEastAsia" w:eastAsiaTheme="minorEastAsia" w:hAnsiTheme="minorEastAsia" w:cs="黑体" w:hint="eastAsia"/>
          <w:sz w:val="28"/>
          <w:szCs w:val="28"/>
        </w:rPr>
        <w:lastRenderedPageBreak/>
        <w:t>附件</w:t>
      </w:r>
      <w:r>
        <w:rPr>
          <w:rFonts w:asciiTheme="minorEastAsia" w:eastAsiaTheme="minorEastAsia" w:hAnsiTheme="minorEastAsia" w:cs="黑体" w:hint="eastAsia"/>
          <w:sz w:val="28"/>
          <w:szCs w:val="28"/>
          <w:lang w:val="en-US"/>
        </w:rPr>
        <w:t>8</w:t>
      </w:r>
      <w:r>
        <w:rPr>
          <w:rFonts w:asciiTheme="minorEastAsia" w:eastAsiaTheme="minorEastAsia" w:hAnsiTheme="minorEastAsia" w:cs="黑体" w:hint="eastAsia"/>
          <w:sz w:val="28"/>
          <w:szCs w:val="28"/>
        </w:rPr>
        <w:t>：</w:t>
      </w:r>
    </w:p>
    <w:p w14:paraId="681C4940" w14:textId="77777777" w:rsidR="00B634BE" w:rsidRDefault="00000000">
      <w:pPr>
        <w:adjustRightInd w:val="0"/>
        <w:jc w:val="center"/>
        <w:rPr>
          <w:rFonts w:asciiTheme="minorEastAsia" w:eastAsiaTheme="minorEastAsia" w:hAnsiTheme="minorEastAsia" w:cs="黑体" w:hint="eastAsia"/>
          <w:b/>
          <w:bCs/>
          <w:sz w:val="32"/>
          <w:szCs w:val="32"/>
        </w:rPr>
      </w:pPr>
      <w:r>
        <w:rPr>
          <w:rFonts w:asciiTheme="minorEastAsia" w:eastAsiaTheme="minorEastAsia" w:hAnsiTheme="minorEastAsia" w:cs="黑体" w:hint="eastAsia"/>
          <w:b/>
          <w:bCs/>
          <w:sz w:val="32"/>
          <w:szCs w:val="32"/>
        </w:rPr>
        <w:t>资格证明文件</w:t>
      </w:r>
    </w:p>
    <w:p w14:paraId="20331C74" w14:textId="77777777" w:rsidR="00B634BE" w:rsidRDefault="00B634BE">
      <w:pPr>
        <w:pStyle w:val="a4"/>
        <w:rPr>
          <w:rFonts w:asciiTheme="minorEastAsia" w:eastAsiaTheme="minorEastAsia" w:hAnsiTheme="minorEastAsia" w:hint="eastAsia"/>
        </w:rPr>
      </w:pPr>
    </w:p>
    <w:p w14:paraId="63D75FD0" w14:textId="77777777" w:rsidR="00B634BE" w:rsidRDefault="00000000">
      <w:pPr>
        <w:adjustRightInd w:val="0"/>
        <w:spacing w:line="320" w:lineRule="exact"/>
        <w:ind w:firstLineChars="200" w:firstLine="482"/>
        <w:rPr>
          <w:rFonts w:asciiTheme="minorEastAsia" w:eastAsiaTheme="minorEastAsia" w:hAnsiTheme="minorEastAsia" w:cs="仿宋_GB2312" w:hint="eastAsia"/>
          <w:b/>
          <w:bCs/>
          <w:sz w:val="24"/>
          <w:szCs w:val="24"/>
        </w:rPr>
      </w:pPr>
      <w:r>
        <w:rPr>
          <w:rFonts w:asciiTheme="minorEastAsia" w:eastAsiaTheme="minorEastAsia" w:hAnsiTheme="minorEastAsia" w:cs="仿宋_GB2312" w:hint="eastAsia"/>
          <w:b/>
          <w:bCs/>
          <w:sz w:val="24"/>
          <w:szCs w:val="24"/>
        </w:rPr>
        <w:t>营业执照、纳税和社保缴纳凭证、财务审计报告、信用中国、中国政府采购网查询截图、参加政府采购活动前三年内，在经营活动中没有重大违法记录书面声明等材料。</w:t>
      </w:r>
    </w:p>
    <w:p w14:paraId="588387F3"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490369DE"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23013567" w14:textId="77777777" w:rsidR="00B634BE" w:rsidRDefault="00B634BE">
      <w:pPr>
        <w:pStyle w:val="BodyText1I"/>
        <w:ind w:firstLine="240"/>
        <w:rPr>
          <w:rFonts w:asciiTheme="minorEastAsia" w:eastAsiaTheme="minorEastAsia" w:hAnsiTheme="minorEastAsia" w:cs="仿宋_GB2312" w:hint="eastAsia"/>
          <w:sz w:val="24"/>
          <w:szCs w:val="24"/>
        </w:rPr>
      </w:pPr>
    </w:p>
    <w:p w14:paraId="006A7C66" w14:textId="77777777" w:rsidR="00B634BE" w:rsidRDefault="00B634BE">
      <w:pPr>
        <w:pStyle w:val="BodyText1I"/>
        <w:ind w:firstLine="240"/>
        <w:rPr>
          <w:rFonts w:asciiTheme="minorEastAsia" w:eastAsiaTheme="minorEastAsia" w:hAnsiTheme="minorEastAsia" w:cs="仿宋_GB2312" w:hint="eastAsia"/>
          <w:sz w:val="24"/>
          <w:szCs w:val="24"/>
        </w:rPr>
      </w:pPr>
    </w:p>
    <w:p w14:paraId="10330F94" w14:textId="77777777" w:rsidR="00B634BE" w:rsidRDefault="00B634BE">
      <w:pPr>
        <w:pStyle w:val="BodyText1I"/>
        <w:ind w:firstLine="240"/>
        <w:rPr>
          <w:rFonts w:asciiTheme="minorEastAsia" w:eastAsiaTheme="minorEastAsia" w:hAnsiTheme="minorEastAsia" w:cs="仿宋_GB2312" w:hint="eastAsia"/>
          <w:sz w:val="24"/>
          <w:szCs w:val="24"/>
        </w:rPr>
      </w:pPr>
    </w:p>
    <w:p w14:paraId="11E94EED" w14:textId="77777777" w:rsidR="00B634BE" w:rsidRDefault="00B634BE">
      <w:pPr>
        <w:pStyle w:val="BodyText1I"/>
        <w:ind w:firstLine="240"/>
        <w:rPr>
          <w:rFonts w:asciiTheme="minorEastAsia" w:eastAsiaTheme="minorEastAsia" w:hAnsiTheme="minorEastAsia" w:cs="仿宋_GB2312" w:hint="eastAsia"/>
          <w:sz w:val="24"/>
          <w:szCs w:val="24"/>
        </w:rPr>
      </w:pPr>
    </w:p>
    <w:p w14:paraId="3E8594E1" w14:textId="77777777" w:rsidR="00B634BE" w:rsidRDefault="00B634BE">
      <w:pPr>
        <w:pStyle w:val="BodyText1I"/>
        <w:ind w:firstLine="240"/>
        <w:rPr>
          <w:rFonts w:asciiTheme="minorEastAsia" w:eastAsiaTheme="minorEastAsia" w:hAnsiTheme="minorEastAsia" w:cs="仿宋_GB2312" w:hint="eastAsia"/>
          <w:sz w:val="24"/>
          <w:szCs w:val="24"/>
        </w:rPr>
      </w:pPr>
    </w:p>
    <w:p w14:paraId="25AD5578" w14:textId="77777777" w:rsidR="00B634BE" w:rsidRDefault="00B634BE">
      <w:pPr>
        <w:pStyle w:val="BodyText1I"/>
        <w:ind w:firstLine="240"/>
        <w:rPr>
          <w:rFonts w:asciiTheme="minorEastAsia" w:eastAsiaTheme="minorEastAsia" w:hAnsiTheme="minorEastAsia" w:cs="仿宋_GB2312" w:hint="eastAsia"/>
          <w:sz w:val="24"/>
          <w:szCs w:val="24"/>
        </w:rPr>
      </w:pPr>
    </w:p>
    <w:p w14:paraId="05B49099" w14:textId="77777777" w:rsidR="00B634BE" w:rsidRDefault="00B634BE">
      <w:pPr>
        <w:pStyle w:val="BodyText1I"/>
        <w:ind w:firstLine="240"/>
        <w:rPr>
          <w:rFonts w:asciiTheme="minorEastAsia" w:eastAsiaTheme="minorEastAsia" w:hAnsiTheme="minorEastAsia" w:cs="仿宋_GB2312" w:hint="eastAsia"/>
          <w:sz w:val="24"/>
          <w:szCs w:val="24"/>
        </w:rPr>
      </w:pPr>
    </w:p>
    <w:p w14:paraId="7B1BF34D" w14:textId="77777777" w:rsidR="00B634BE" w:rsidRDefault="00B634BE">
      <w:pPr>
        <w:pStyle w:val="BodyText1I"/>
        <w:ind w:firstLine="240"/>
        <w:rPr>
          <w:rFonts w:asciiTheme="minorEastAsia" w:eastAsiaTheme="minorEastAsia" w:hAnsiTheme="minorEastAsia" w:cs="仿宋_GB2312" w:hint="eastAsia"/>
          <w:sz w:val="24"/>
          <w:szCs w:val="24"/>
        </w:rPr>
      </w:pPr>
    </w:p>
    <w:p w14:paraId="7A51DA3D" w14:textId="77777777" w:rsidR="00B634BE" w:rsidRDefault="00B634BE">
      <w:pPr>
        <w:pStyle w:val="BodyText1I"/>
        <w:ind w:firstLine="240"/>
        <w:rPr>
          <w:rFonts w:asciiTheme="minorEastAsia" w:eastAsiaTheme="minorEastAsia" w:hAnsiTheme="minorEastAsia" w:cs="仿宋_GB2312" w:hint="eastAsia"/>
          <w:sz w:val="24"/>
          <w:szCs w:val="24"/>
        </w:rPr>
      </w:pPr>
    </w:p>
    <w:p w14:paraId="312E4D5F" w14:textId="77777777" w:rsidR="00B634BE" w:rsidRDefault="00B634BE">
      <w:pPr>
        <w:pStyle w:val="BodyText1I"/>
        <w:ind w:firstLine="240"/>
        <w:rPr>
          <w:rFonts w:asciiTheme="minorEastAsia" w:eastAsiaTheme="minorEastAsia" w:hAnsiTheme="minorEastAsia" w:cs="仿宋_GB2312" w:hint="eastAsia"/>
          <w:sz w:val="24"/>
          <w:szCs w:val="24"/>
        </w:rPr>
      </w:pPr>
    </w:p>
    <w:p w14:paraId="585B0F0D" w14:textId="77777777" w:rsidR="00B634BE" w:rsidRDefault="00B634BE">
      <w:pPr>
        <w:pStyle w:val="BodyText1I"/>
        <w:ind w:firstLine="240"/>
        <w:rPr>
          <w:rFonts w:asciiTheme="minorEastAsia" w:eastAsiaTheme="minorEastAsia" w:hAnsiTheme="minorEastAsia" w:cs="仿宋_GB2312" w:hint="eastAsia"/>
          <w:sz w:val="24"/>
          <w:szCs w:val="24"/>
        </w:rPr>
      </w:pPr>
    </w:p>
    <w:p w14:paraId="385D41E3" w14:textId="77777777" w:rsidR="00B634BE" w:rsidRDefault="00B634BE">
      <w:pPr>
        <w:pStyle w:val="BodyText1I"/>
        <w:ind w:firstLine="240"/>
        <w:rPr>
          <w:rFonts w:asciiTheme="minorEastAsia" w:eastAsiaTheme="minorEastAsia" w:hAnsiTheme="minorEastAsia" w:cs="仿宋_GB2312" w:hint="eastAsia"/>
          <w:sz w:val="24"/>
          <w:szCs w:val="24"/>
        </w:rPr>
      </w:pPr>
    </w:p>
    <w:p w14:paraId="6CB564F9" w14:textId="77777777" w:rsidR="00B634BE" w:rsidRDefault="00B634BE">
      <w:pPr>
        <w:pStyle w:val="BodyText1I"/>
        <w:ind w:firstLine="240"/>
        <w:rPr>
          <w:rFonts w:asciiTheme="minorEastAsia" w:eastAsiaTheme="minorEastAsia" w:hAnsiTheme="minorEastAsia" w:cs="仿宋_GB2312" w:hint="eastAsia"/>
          <w:sz w:val="24"/>
          <w:szCs w:val="24"/>
        </w:rPr>
      </w:pPr>
    </w:p>
    <w:p w14:paraId="05EF978D" w14:textId="77777777" w:rsidR="00B634BE" w:rsidRDefault="00B634BE">
      <w:pPr>
        <w:pStyle w:val="BodyText1I"/>
        <w:ind w:firstLine="240"/>
        <w:rPr>
          <w:rFonts w:asciiTheme="minorEastAsia" w:eastAsiaTheme="minorEastAsia" w:hAnsiTheme="minorEastAsia" w:cs="仿宋_GB2312" w:hint="eastAsia"/>
          <w:sz w:val="24"/>
          <w:szCs w:val="24"/>
        </w:rPr>
      </w:pPr>
    </w:p>
    <w:p w14:paraId="5395AFB3" w14:textId="77777777" w:rsidR="00B634BE" w:rsidRDefault="00B634BE">
      <w:pPr>
        <w:pStyle w:val="BodyText1I"/>
        <w:ind w:firstLine="240"/>
        <w:rPr>
          <w:rFonts w:asciiTheme="minorEastAsia" w:eastAsiaTheme="minorEastAsia" w:hAnsiTheme="minorEastAsia" w:cs="仿宋_GB2312" w:hint="eastAsia"/>
          <w:sz w:val="24"/>
          <w:szCs w:val="24"/>
        </w:rPr>
        <w:sectPr w:rsidR="00B634BE">
          <w:pgSz w:w="11906" w:h="16838"/>
          <w:pgMar w:top="1440" w:right="1080" w:bottom="1440" w:left="1080" w:header="0" w:footer="721" w:gutter="0"/>
          <w:cols w:space="720"/>
        </w:sectPr>
      </w:pPr>
    </w:p>
    <w:p w14:paraId="308237B3" w14:textId="77777777" w:rsidR="00B634BE" w:rsidRDefault="00000000">
      <w:pPr>
        <w:jc w:val="center"/>
        <w:rPr>
          <w:rFonts w:asciiTheme="minorEastAsia" w:eastAsiaTheme="minorEastAsia" w:hAnsiTheme="minorEastAsia" w:cs="黑体" w:hint="eastAsia"/>
          <w:b/>
          <w:bCs/>
          <w:sz w:val="28"/>
          <w:szCs w:val="28"/>
        </w:rPr>
      </w:pPr>
      <w:r>
        <w:rPr>
          <w:rFonts w:asciiTheme="minorEastAsia" w:eastAsiaTheme="minorEastAsia" w:hAnsiTheme="minorEastAsia" w:cs="黑体" w:hint="eastAsia"/>
          <w:b/>
          <w:bCs/>
          <w:sz w:val="28"/>
          <w:szCs w:val="28"/>
        </w:rPr>
        <w:lastRenderedPageBreak/>
        <w:t>附件</w:t>
      </w:r>
      <w:r>
        <w:rPr>
          <w:rFonts w:asciiTheme="minorEastAsia" w:eastAsiaTheme="minorEastAsia" w:hAnsiTheme="minorEastAsia" w:cs="黑体" w:hint="eastAsia"/>
          <w:b/>
          <w:bCs/>
          <w:sz w:val="28"/>
          <w:szCs w:val="28"/>
          <w:lang w:val="en-US"/>
        </w:rPr>
        <w:t>9</w:t>
      </w:r>
      <w:r>
        <w:rPr>
          <w:rFonts w:asciiTheme="minorEastAsia" w:eastAsiaTheme="minorEastAsia" w:hAnsiTheme="minorEastAsia" w:cs="黑体" w:hint="eastAsia"/>
          <w:b/>
          <w:bCs/>
          <w:sz w:val="28"/>
          <w:szCs w:val="28"/>
        </w:rPr>
        <w:t>：中小企业声明函（货物）</w:t>
      </w:r>
    </w:p>
    <w:p w14:paraId="0E9FA76C" w14:textId="77777777" w:rsidR="00B634BE" w:rsidRDefault="00B634BE">
      <w:pPr>
        <w:pStyle w:val="BodyText1I"/>
        <w:ind w:firstLine="220"/>
        <w:rPr>
          <w:rFonts w:hint="eastAsia"/>
        </w:rPr>
      </w:pPr>
    </w:p>
    <w:p w14:paraId="1DE68219" w14:textId="77777777" w:rsidR="00B634BE" w:rsidRDefault="00000000">
      <w:pPr>
        <w:ind w:firstLineChars="200" w:firstLine="480"/>
        <w:rPr>
          <w:rFonts w:hint="eastAsia"/>
          <w:sz w:val="24"/>
          <w:szCs w:val="24"/>
        </w:rPr>
      </w:pPr>
      <w:r>
        <w:rPr>
          <w:rFonts w:hint="eastAsia"/>
          <w:sz w:val="24"/>
          <w:szCs w:val="24"/>
        </w:rPr>
        <w:t>本公司（联合体）郑重声明，根据《政府采购促进中小企业发展管理办法》（财库﹝2020﹞46 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采购活动，提</w:t>
      </w:r>
      <w:r>
        <w:rPr>
          <w:rFonts w:hint="eastAsia"/>
          <w:sz w:val="24"/>
          <w:szCs w:val="24"/>
          <w:u w:val="single"/>
          <w:lang w:val="en-US"/>
        </w:rPr>
        <w:t xml:space="preserve">    </w:t>
      </w:r>
      <w:r>
        <w:rPr>
          <w:rFonts w:hint="eastAsia"/>
          <w:sz w:val="24"/>
          <w:szCs w:val="24"/>
        </w:rPr>
        <w:t>供的货物全部由符合政策要求的中小企业制造。相关企业（含联合体中的中小企业、签订分包意向协议的中小企业）的具体情况如下：</w:t>
      </w:r>
    </w:p>
    <w:p w14:paraId="2F19C4D6" w14:textId="77777777" w:rsidR="00B634BE" w:rsidRDefault="00000000">
      <w:pPr>
        <w:ind w:firstLineChars="200" w:firstLine="480"/>
        <w:rPr>
          <w:rFonts w:hint="eastAsia"/>
          <w:sz w:val="24"/>
          <w:szCs w:val="24"/>
        </w:rPr>
      </w:pPr>
      <w:r>
        <w:rPr>
          <w:rFonts w:hint="eastAsia"/>
          <w:sz w:val="24"/>
          <w:szCs w:val="24"/>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0AA111B9" w14:textId="77777777" w:rsidR="00B634BE" w:rsidRDefault="00000000">
      <w:pPr>
        <w:ind w:firstLineChars="200" w:firstLine="480"/>
        <w:rPr>
          <w:rFonts w:hint="eastAsia"/>
          <w:sz w:val="24"/>
          <w:szCs w:val="24"/>
        </w:rPr>
      </w:pPr>
      <w:r>
        <w:rPr>
          <w:rFonts w:hint="eastAsia"/>
          <w:sz w:val="24"/>
          <w:szCs w:val="24"/>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行业；制造商为</w:t>
      </w:r>
      <w:r>
        <w:rPr>
          <w:rFonts w:hint="eastAsia"/>
          <w:sz w:val="24"/>
          <w:szCs w:val="24"/>
          <w:u w:val="single"/>
        </w:rPr>
        <w:t>（企业名称）</w:t>
      </w:r>
      <w:r>
        <w:rPr>
          <w:rFonts w:hint="eastAsia"/>
          <w:sz w:val="24"/>
          <w:szCs w:val="24"/>
        </w:rPr>
        <w:t>，从业人员</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（中型企业、小型企业、微型企业）；</w:t>
      </w:r>
      <w:r>
        <w:rPr>
          <w:rFonts w:hint="eastAsia"/>
          <w:sz w:val="24"/>
          <w:szCs w:val="24"/>
        </w:rPr>
        <w:t xml:space="preserve"> </w:t>
      </w:r>
    </w:p>
    <w:p w14:paraId="6031A0B9" w14:textId="77777777" w:rsidR="00B634BE" w:rsidRDefault="00000000">
      <w:pPr>
        <w:rPr>
          <w:rFonts w:hint="eastAsia"/>
          <w:sz w:val="24"/>
          <w:szCs w:val="24"/>
        </w:rPr>
      </w:pPr>
      <w:r>
        <w:rPr>
          <w:rFonts w:hint="eastAsia"/>
          <w:sz w:val="24"/>
          <w:szCs w:val="24"/>
        </w:rPr>
        <w:t>……</w:t>
      </w:r>
    </w:p>
    <w:p w14:paraId="6AEFD416" w14:textId="77777777" w:rsidR="00B634BE" w:rsidRDefault="00000000">
      <w:pPr>
        <w:ind w:firstLineChars="200" w:firstLine="480"/>
        <w:rPr>
          <w:rFonts w:hint="eastAsia"/>
          <w:sz w:val="24"/>
          <w:szCs w:val="24"/>
        </w:rPr>
      </w:pPr>
      <w:r>
        <w:rPr>
          <w:rFonts w:hint="eastAsia"/>
          <w:sz w:val="24"/>
          <w:szCs w:val="24"/>
        </w:rPr>
        <w:t>以上企业，不属于大企业的分支机构，不存在控股股东 为大企业的情形，也不存在与大企业的负责人为同一人的情形。</w:t>
      </w:r>
    </w:p>
    <w:p w14:paraId="0DA84C00" w14:textId="77777777" w:rsidR="00B634BE" w:rsidRDefault="00000000">
      <w:pPr>
        <w:ind w:firstLineChars="200" w:firstLine="480"/>
        <w:rPr>
          <w:rFonts w:hint="eastAsia"/>
          <w:sz w:val="24"/>
          <w:szCs w:val="24"/>
        </w:rPr>
      </w:pPr>
      <w:r>
        <w:rPr>
          <w:rFonts w:hint="eastAsia"/>
          <w:sz w:val="24"/>
          <w:szCs w:val="24"/>
        </w:rPr>
        <w:t>本企业对上述声明内容的真实性负责。如有虚假，将依 法承担相应责任。</w:t>
      </w:r>
    </w:p>
    <w:p w14:paraId="0C786728" w14:textId="77777777" w:rsidR="00B634BE" w:rsidRDefault="00000000">
      <w:pPr>
        <w:ind w:firstLineChars="1600" w:firstLine="3840"/>
        <w:rPr>
          <w:rFonts w:hint="eastAsia"/>
          <w:sz w:val="24"/>
          <w:szCs w:val="24"/>
        </w:rPr>
      </w:pPr>
      <w:r>
        <w:rPr>
          <w:rFonts w:hint="eastAsia"/>
          <w:sz w:val="24"/>
          <w:szCs w:val="24"/>
        </w:rPr>
        <w:t xml:space="preserve">企业名称（盖章）： </w:t>
      </w:r>
    </w:p>
    <w:p w14:paraId="021A2421" w14:textId="77777777" w:rsidR="00B634BE" w:rsidRDefault="00000000">
      <w:pPr>
        <w:spacing w:line="360" w:lineRule="auto"/>
        <w:ind w:firstLineChars="2100" w:firstLine="5040"/>
        <w:jc w:val="both"/>
        <w:rPr>
          <w:rFonts w:hint="eastAsia"/>
          <w:sz w:val="24"/>
          <w:szCs w:val="24"/>
        </w:rPr>
      </w:pPr>
      <w:r>
        <w:rPr>
          <w:rFonts w:hint="eastAsia"/>
          <w:sz w:val="24"/>
          <w:szCs w:val="24"/>
        </w:rPr>
        <w:t>日 期：</w:t>
      </w:r>
    </w:p>
    <w:p w14:paraId="3FE8BB1D" w14:textId="77777777" w:rsidR="00B634BE" w:rsidRDefault="00B634BE">
      <w:pPr>
        <w:spacing w:line="360" w:lineRule="auto"/>
        <w:jc w:val="both"/>
        <w:rPr>
          <w:rFonts w:hint="eastAsia"/>
          <w:sz w:val="24"/>
        </w:rPr>
      </w:pPr>
    </w:p>
    <w:p w14:paraId="5E5F190F" w14:textId="77777777" w:rsidR="00B634BE" w:rsidRDefault="00B634BE">
      <w:pPr>
        <w:rPr>
          <w:rFonts w:hint="eastAsia"/>
        </w:rPr>
      </w:pPr>
    </w:p>
    <w:p w14:paraId="015136E9" w14:textId="77777777" w:rsidR="00B634BE"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注：</w:t>
      </w:r>
      <w:r>
        <w:rPr>
          <w:rFonts w:ascii="Times New Roman" w:hAnsi="Times New Roman" w:cs="Times New Roman" w:hint="eastAsia"/>
          <w:lang w:val="en-US"/>
        </w:rPr>
        <w:t>1.</w:t>
      </w:r>
      <w:r>
        <w:rPr>
          <w:rFonts w:ascii="Times New Roman" w:hAnsi="Times New Roman" w:cs="Times New Roman" w:hint="eastAsia"/>
          <w:lang w:val="en-US"/>
        </w:rPr>
        <w:t>从业人员、营业收入、资产总额填报上一年度数据，无上一年度数据的新成立企业可不填报。</w:t>
      </w:r>
    </w:p>
    <w:p w14:paraId="23B42FAF" w14:textId="77777777" w:rsidR="00B634BE" w:rsidRDefault="00000000">
      <w:pPr>
        <w:autoSpaceDE/>
        <w:autoSpaceDN/>
        <w:spacing w:line="360" w:lineRule="auto"/>
        <w:ind w:firstLineChars="200" w:firstLine="440"/>
        <w:rPr>
          <w:rFonts w:ascii="Times New Roman" w:hAnsi="Times New Roman" w:cs="Times New Roman"/>
          <w:lang w:val="en-US"/>
        </w:rPr>
      </w:pPr>
      <w:r>
        <w:rPr>
          <w:rFonts w:ascii="Times New Roman" w:hAnsi="Times New Roman" w:cs="Times New Roman" w:hint="eastAsia"/>
          <w:lang w:val="en-US"/>
        </w:rPr>
        <w:t>2.</w:t>
      </w:r>
      <w:r>
        <w:rPr>
          <w:rFonts w:ascii="Times New Roman" w:hAnsi="Times New Roman" w:cs="Times New Roman" w:hint="eastAsia"/>
          <w:lang w:val="en-US"/>
        </w:rPr>
        <w:t>本项目如是只面向中小企业采购的应当必须提供。</w:t>
      </w:r>
    </w:p>
    <w:p w14:paraId="52961867"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633305DD" w14:textId="77777777" w:rsidR="00B634BE" w:rsidRDefault="00B634BE">
      <w:pPr>
        <w:pStyle w:val="BodyText1I"/>
        <w:ind w:firstLine="220"/>
        <w:rPr>
          <w:rFonts w:hint="eastAsia"/>
        </w:rPr>
      </w:pPr>
    </w:p>
    <w:p w14:paraId="3774DABC" w14:textId="77777777" w:rsidR="00B634BE" w:rsidRDefault="00B634BE">
      <w:pPr>
        <w:pStyle w:val="BodyText1I"/>
        <w:ind w:firstLine="220"/>
        <w:rPr>
          <w:rFonts w:hint="eastAsia"/>
        </w:rPr>
      </w:pPr>
    </w:p>
    <w:p w14:paraId="18F823E8" w14:textId="77777777" w:rsidR="00B634BE" w:rsidRDefault="00B634BE">
      <w:pPr>
        <w:pStyle w:val="BodyText1I"/>
        <w:ind w:firstLine="220"/>
        <w:rPr>
          <w:rFonts w:hint="eastAsia"/>
        </w:rPr>
      </w:pPr>
    </w:p>
    <w:p w14:paraId="02864B4F" w14:textId="77777777" w:rsidR="00B634BE" w:rsidRDefault="00B634BE">
      <w:pPr>
        <w:pStyle w:val="BodyText1I"/>
        <w:ind w:firstLine="220"/>
        <w:rPr>
          <w:rFonts w:hint="eastAsia"/>
        </w:rPr>
      </w:pPr>
    </w:p>
    <w:p w14:paraId="7503C8DF" w14:textId="77777777" w:rsidR="00B634BE" w:rsidRDefault="00B634BE">
      <w:pPr>
        <w:pStyle w:val="BodyText1I"/>
        <w:ind w:firstLine="220"/>
        <w:rPr>
          <w:rFonts w:hint="eastAsia"/>
        </w:rPr>
      </w:pPr>
    </w:p>
    <w:p w14:paraId="2D3E158A" w14:textId="77777777" w:rsidR="00B634BE" w:rsidRDefault="00B634BE">
      <w:pPr>
        <w:pStyle w:val="BodyText1I"/>
        <w:ind w:firstLine="220"/>
        <w:rPr>
          <w:rFonts w:hint="eastAsia"/>
        </w:rPr>
      </w:pPr>
    </w:p>
    <w:p w14:paraId="41CD29B9" w14:textId="77777777" w:rsidR="00B634BE" w:rsidRDefault="00B634BE">
      <w:pPr>
        <w:pStyle w:val="BodyText1I"/>
        <w:ind w:firstLine="220"/>
        <w:rPr>
          <w:rFonts w:hint="eastAsia"/>
        </w:rPr>
      </w:pPr>
    </w:p>
    <w:p w14:paraId="76C668D5" w14:textId="77777777" w:rsidR="00B634BE" w:rsidRDefault="00B634BE">
      <w:pPr>
        <w:pStyle w:val="BodyText1I"/>
        <w:ind w:firstLine="220"/>
        <w:rPr>
          <w:rFonts w:hint="eastAsia"/>
        </w:rPr>
      </w:pPr>
    </w:p>
    <w:p w14:paraId="34B0B049" w14:textId="77777777" w:rsidR="00B634BE" w:rsidRDefault="00B634BE">
      <w:pPr>
        <w:pStyle w:val="BodyText1I"/>
        <w:ind w:firstLine="220"/>
        <w:rPr>
          <w:rFonts w:hint="eastAsia"/>
        </w:rPr>
      </w:pPr>
    </w:p>
    <w:p w14:paraId="7967B290" w14:textId="77777777" w:rsidR="00B634BE" w:rsidRDefault="00B634BE">
      <w:pPr>
        <w:pStyle w:val="BodyText1I"/>
        <w:ind w:firstLine="220"/>
        <w:rPr>
          <w:rFonts w:hint="eastAsia"/>
        </w:rPr>
      </w:pPr>
    </w:p>
    <w:p w14:paraId="1A3A3A8C" w14:textId="77777777" w:rsidR="00B634BE" w:rsidRDefault="00B634BE">
      <w:pPr>
        <w:pStyle w:val="BodyText1I"/>
        <w:ind w:firstLine="220"/>
        <w:rPr>
          <w:rFonts w:hint="eastAsia"/>
        </w:rPr>
      </w:pPr>
    </w:p>
    <w:p w14:paraId="46E4C6A1" w14:textId="77777777" w:rsidR="00B634BE" w:rsidRDefault="00B634BE">
      <w:pPr>
        <w:pStyle w:val="BodyText1I"/>
        <w:ind w:firstLine="220"/>
        <w:rPr>
          <w:rFonts w:hint="eastAsia"/>
        </w:rPr>
      </w:pPr>
    </w:p>
    <w:p w14:paraId="51A4EA0D" w14:textId="77777777" w:rsidR="00B634BE" w:rsidRDefault="00B634BE">
      <w:pPr>
        <w:pStyle w:val="BodyText1I"/>
        <w:ind w:firstLine="220"/>
        <w:rPr>
          <w:rFonts w:hint="eastAsia"/>
        </w:rPr>
      </w:pPr>
    </w:p>
    <w:p w14:paraId="3EB3CD37" w14:textId="77777777" w:rsidR="00B634BE" w:rsidRDefault="00B634BE">
      <w:pPr>
        <w:pStyle w:val="BodyText1I"/>
        <w:ind w:firstLine="220"/>
        <w:rPr>
          <w:rFonts w:hint="eastAsia"/>
        </w:rPr>
      </w:pPr>
    </w:p>
    <w:p w14:paraId="12D47E51" w14:textId="77777777" w:rsidR="00B634BE" w:rsidRDefault="00B634BE">
      <w:pPr>
        <w:pStyle w:val="BodyText1I"/>
        <w:ind w:firstLine="220"/>
        <w:rPr>
          <w:rFonts w:hint="eastAsia"/>
        </w:rPr>
      </w:pPr>
    </w:p>
    <w:p w14:paraId="7CFE99E7" w14:textId="77777777" w:rsidR="00B634BE"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t>附件</w:t>
      </w:r>
      <w:r>
        <w:rPr>
          <w:rFonts w:asciiTheme="minorEastAsia" w:eastAsiaTheme="minorEastAsia" w:hAnsiTheme="minorEastAsia" w:cs="黑体" w:hint="eastAsia"/>
          <w:sz w:val="28"/>
          <w:szCs w:val="28"/>
          <w:lang w:val="en-US"/>
        </w:rPr>
        <w:t>10</w:t>
      </w:r>
      <w:r>
        <w:rPr>
          <w:rFonts w:asciiTheme="minorEastAsia" w:eastAsiaTheme="minorEastAsia" w:hAnsiTheme="minorEastAsia" w:cs="黑体" w:hint="eastAsia"/>
          <w:sz w:val="28"/>
          <w:szCs w:val="28"/>
        </w:rPr>
        <w:t>：</w:t>
      </w:r>
    </w:p>
    <w:p w14:paraId="4E6320C3" w14:textId="77777777" w:rsidR="00B634BE" w:rsidRDefault="00000000">
      <w:pPr>
        <w:adjustRightInd w:val="0"/>
        <w:spacing w:line="320" w:lineRule="exact"/>
        <w:ind w:firstLineChars="900" w:firstLine="2891"/>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b/>
          <w:bCs/>
          <w:sz w:val="32"/>
          <w:szCs w:val="32"/>
          <w:lang w:val="en-US"/>
        </w:rPr>
        <w:t>其他资料（如需）</w:t>
      </w:r>
    </w:p>
    <w:p w14:paraId="4BECBDC5"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5438FBBE"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291E8550"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12ED0703"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2A32B35E"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7617D63E"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0B82F21A"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398E8060"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2ADFADCE"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621B83E3"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549F8351"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067D8AD4"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194396AC"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50F80C0A"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56F2C761"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3AD7B5B8"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006339C0"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79AB2F6C"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374736AD"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4209570D"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7B5D5D25"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47CB42F6"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5BD4AE35"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092C151A"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7B3244DB"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52889186"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5C43A735"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2A727AD1"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sectPr w:rsidR="00B634BE">
          <w:pgSz w:w="11906" w:h="16838"/>
          <w:pgMar w:top="1440" w:right="1080" w:bottom="1440" w:left="1080" w:header="0" w:footer="721" w:gutter="0"/>
          <w:cols w:space="720"/>
        </w:sectPr>
      </w:pPr>
    </w:p>
    <w:p w14:paraId="04DE603F" w14:textId="77777777" w:rsidR="00B634BE" w:rsidRDefault="00B634BE">
      <w:pPr>
        <w:adjustRightInd w:val="0"/>
        <w:spacing w:line="320" w:lineRule="exact"/>
        <w:ind w:firstLineChars="2550" w:firstLine="6120"/>
        <w:rPr>
          <w:rFonts w:asciiTheme="minorEastAsia" w:eastAsiaTheme="minorEastAsia" w:hAnsiTheme="minorEastAsia" w:cs="仿宋_GB2312" w:hint="eastAsia"/>
          <w:sz w:val="24"/>
          <w:szCs w:val="24"/>
        </w:rPr>
      </w:pPr>
    </w:p>
    <w:p w14:paraId="621F0CD4" w14:textId="77777777" w:rsidR="00B634BE" w:rsidRDefault="00000000">
      <w:pPr>
        <w:adjustRightInd w:val="0"/>
        <w:spacing w:line="320" w:lineRule="exact"/>
        <w:jc w:val="both"/>
        <w:rPr>
          <w:rFonts w:asciiTheme="minorEastAsia" w:eastAsiaTheme="minorEastAsia" w:hAnsiTheme="minorEastAsia" w:cs="黑体" w:hint="eastAsia"/>
          <w:sz w:val="28"/>
          <w:szCs w:val="28"/>
          <w:lang w:val="en-US"/>
        </w:rPr>
      </w:pPr>
      <w:r>
        <w:rPr>
          <w:rFonts w:asciiTheme="minorEastAsia" w:eastAsiaTheme="minorEastAsia" w:hAnsiTheme="minorEastAsia" w:cs="黑体" w:hint="eastAsia"/>
          <w:sz w:val="28"/>
          <w:szCs w:val="28"/>
        </w:rPr>
        <w:t>附件</w:t>
      </w:r>
      <w:r>
        <w:rPr>
          <w:rFonts w:asciiTheme="minorEastAsia" w:eastAsiaTheme="minorEastAsia" w:hAnsiTheme="minorEastAsia" w:cs="黑体" w:hint="eastAsia"/>
          <w:sz w:val="28"/>
          <w:szCs w:val="28"/>
          <w:lang w:val="en-US"/>
        </w:rPr>
        <w:t>11</w:t>
      </w:r>
      <w:r>
        <w:rPr>
          <w:rFonts w:asciiTheme="minorEastAsia" w:eastAsiaTheme="minorEastAsia" w:hAnsiTheme="minorEastAsia" w:cs="黑体" w:hint="eastAsia"/>
          <w:sz w:val="28"/>
          <w:szCs w:val="28"/>
        </w:rPr>
        <w:t>：</w:t>
      </w:r>
    </w:p>
    <w:p w14:paraId="5C3C06D7" w14:textId="77777777" w:rsidR="00B634BE" w:rsidRDefault="00000000">
      <w:pPr>
        <w:adjustRightInd w:val="0"/>
        <w:spacing w:line="360" w:lineRule="auto"/>
        <w:ind w:firstLineChars="200" w:firstLine="482"/>
        <w:jc w:val="center"/>
        <w:rPr>
          <w:rFonts w:asciiTheme="minorEastAsia" w:eastAsiaTheme="minorEastAsia" w:hAnsiTheme="minorEastAsia" w:hint="eastAsia"/>
          <w:b/>
          <w:bCs/>
          <w:sz w:val="24"/>
          <w:szCs w:val="24"/>
        </w:rPr>
      </w:pPr>
      <w:r>
        <w:rPr>
          <w:rFonts w:asciiTheme="minorEastAsia" w:eastAsiaTheme="minorEastAsia" w:hAnsiTheme="minorEastAsia" w:hint="eastAsia"/>
          <w:b/>
          <w:bCs/>
          <w:sz w:val="24"/>
          <w:szCs w:val="24"/>
        </w:rPr>
        <w:t>政府采购供应商诚信承诺书</w:t>
      </w:r>
    </w:p>
    <w:p w14:paraId="05DF608B" w14:textId="77777777" w:rsidR="00B634BE" w:rsidRDefault="00B634BE">
      <w:pPr>
        <w:adjustRightInd w:val="0"/>
        <w:spacing w:line="360" w:lineRule="auto"/>
        <w:jc w:val="center"/>
        <w:rPr>
          <w:rFonts w:asciiTheme="minorEastAsia" w:eastAsiaTheme="minorEastAsia" w:hAnsiTheme="minorEastAsia" w:hint="eastAsia"/>
          <w:b/>
          <w:sz w:val="24"/>
          <w:szCs w:val="24"/>
        </w:rPr>
      </w:pPr>
    </w:p>
    <w:p w14:paraId="65876054" w14:textId="77777777" w:rsidR="00B634BE" w:rsidRDefault="00000000">
      <w:pPr>
        <w:adjustRightInd w:val="0"/>
        <w:spacing w:line="360" w:lineRule="auto"/>
        <w:ind w:firstLineChars="200" w:firstLine="48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15875A53"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（一）提供虚假材料谋取中标;</w:t>
      </w:r>
    </w:p>
    <w:p w14:paraId="04A0D389"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（二）采取不正当手段诋毁、排挤其他供应商;</w:t>
      </w:r>
    </w:p>
    <w:p w14:paraId="28DFD6C8"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（三）与招标采购单位、其他投标人恶意串通;</w:t>
      </w:r>
    </w:p>
    <w:p w14:paraId="2E3F9059"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（四）向招标采购单位或提供其他不正当利益;</w:t>
      </w:r>
    </w:p>
    <w:p w14:paraId="57916A11"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（五）在招标过程中与招标采购单位进行协商谈判、不按照招标文件和投标文件订立合同，或者与采购人另立背离合同实质性内容协议;</w:t>
      </w:r>
    </w:p>
    <w:p w14:paraId="009EEFD0"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（六）开标后擅自撤销投标，影响招标继续进行的或领取招标文件纳投标保证金后不投标导致废标;</w:t>
      </w:r>
    </w:p>
    <w:p w14:paraId="6C62A5AC"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（七）中标后无正当理由，在规定时间内不与采购单位签订合同;</w:t>
      </w:r>
    </w:p>
    <w:p w14:paraId="1F7AB0A6"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（八）将中标项目转让给他人或非法分包他人;</w:t>
      </w:r>
    </w:p>
    <w:p w14:paraId="40D78461"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（九）无正当理由，拒绝履行合同义务;</w:t>
      </w:r>
    </w:p>
    <w:p w14:paraId="26FE604C"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（十）无正当理由放弃中标（成交）项目;</w:t>
      </w:r>
    </w:p>
    <w:p w14:paraId="07C0FC09"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（十ー）撞自或与与采购人串通或接受采购人要求，在履约合同中通过减少货物数量，更换品牌、降低配置、技术要求、质量和服务标准等，却仍按原合同进行虚假验收或终止政府采购合同;</w:t>
      </w:r>
    </w:p>
    <w:p w14:paraId="11919022"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（十二）与采购人串通，对尚未履约完毕的采购项目出具虚假验收报告；</w:t>
      </w:r>
    </w:p>
    <w:p w14:paraId="185317EF" w14:textId="77777777" w:rsidR="00B634BE" w:rsidRDefault="00000000">
      <w:pPr>
        <w:adjustRightInd w:val="0"/>
        <w:spacing w:line="360" w:lineRule="auto"/>
        <w:ind w:firstLineChars="168" w:firstLine="403"/>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（十三）无不可抗力因素，拒绝提供售后服务、售后服务态度恶劣、故意提高维修配件价格（高于市场平均价）；</w:t>
      </w:r>
    </w:p>
    <w:p w14:paraId="46C9EC6A" w14:textId="77777777" w:rsidR="00B634BE"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（十四）开标后对招标文件的相关内容再进行质疑；</w:t>
      </w:r>
    </w:p>
    <w:p w14:paraId="4B7F6803" w14:textId="77777777" w:rsidR="00B634BE"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（十五）恶意投诉的行为：投诉经查无实据的、捏造事实或者提供虚假设诉材料；</w:t>
      </w:r>
    </w:p>
    <w:p w14:paraId="71C61C32" w14:textId="77777777" w:rsidR="00B634BE"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（十六）拒绝有关部门监督检查或者提供虚假情况；</w:t>
      </w:r>
    </w:p>
    <w:p w14:paraId="58349396" w14:textId="77777777" w:rsidR="00B634BE" w:rsidRDefault="00000000">
      <w:pPr>
        <w:adjustRightInd w:val="0"/>
        <w:spacing w:line="360" w:lineRule="auto"/>
        <w:ind w:firstLineChars="150" w:firstLine="3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（十七）政府采购监管部门认定的其他政府采购活动中的不诚信行为。</w:t>
      </w:r>
    </w:p>
    <w:p w14:paraId="740ED135" w14:textId="77777777" w:rsidR="00B634BE" w:rsidRDefault="00B634BE">
      <w:pPr>
        <w:adjustRightInd w:val="0"/>
        <w:spacing w:line="360" w:lineRule="auto"/>
        <w:rPr>
          <w:rFonts w:asciiTheme="minorEastAsia" w:eastAsiaTheme="minorEastAsia" w:hAnsiTheme="minorEastAsia" w:hint="eastAsia"/>
          <w:sz w:val="24"/>
          <w:szCs w:val="24"/>
        </w:rPr>
      </w:pPr>
    </w:p>
    <w:p w14:paraId="777CD7C9" w14:textId="77777777" w:rsidR="00B634BE"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lastRenderedPageBreak/>
        <w:t>供应商名称：（盖章）</w:t>
      </w:r>
    </w:p>
    <w:p w14:paraId="0B6F2BD7" w14:textId="77777777" w:rsidR="00B634BE" w:rsidRDefault="00B634BE">
      <w:pPr>
        <w:adjustRightInd w:val="0"/>
        <w:spacing w:line="360" w:lineRule="auto"/>
        <w:ind w:right="640" w:firstLineChars="650" w:firstLine="1560"/>
        <w:rPr>
          <w:rFonts w:asciiTheme="minorEastAsia" w:eastAsiaTheme="minorEastAsia" w:hAnsiTheme="minorEastAsia" w:hint="eastAsia"/>
          <w:sz w:val="24"/>
          <w:szCs w:val="24"/>
        </w:rPr>
      </w:pPr>
    </w:p>
    <w:p w14:paraId="42F18749" w14:textId="77777777" w:rsidR="00B634BE" w:rsidRDefault="00000000">
      <w:pPr>
        <w:adjustRightInd w:val="0"/>
        <w:spacing w:line="360" w:lineRule="auto"/>
        <w:ind w:right="640"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法人代表或授权委托人：（签字）</w:t>
      </w:r>
    </w:p>
    <w:p w14:paraId="46DFCD7E" w14:textId="77777777" w:rsidR="00B634BE" w:rsidRDefault="00B634BE">
      <w:pPr>
        <w:adjustRightInd w:val="0"/>
        <w:spacing w:line="360" w:lineRule="auto"/>
        <w:jc w:val="center"/>
        <w:rPr>
          <w:rFonts w:asciiTheme="minorEastAsia" w:eastAsiaTheme="minorEastAsia" w:hAnsiTheme="minorEastAsia" w:hint="eastAsia"/>
          <w:sz w:val="24"/>
          <w:szCs w:val="24"/>
        </w:rPr>
      </w:pPr>
    </w:p>
    <w:p w14:paraId="12DB29AD" w14:textId="77777777" w:rsidR="00B634BE" w:rsidRDefault="00000000">
      <w:pPr>
        <w:adjustRightInd w:val="0"/>
        <w:spacing w:line="360" w:lineRule="auto"/>
        <w:ind w:firstLineChars="650" w:firstLine="156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日期：      年   月    日</w:t>
      </w:r>
    </w:p>
    <w:p w14:paraId="7CDA8F96" w14:textId="77777777" w:rsidR="00B634BE" w:rsidRDefault="00B634BE">
      <w:pPr>
        <w:pStyle w:val="12"/>
        <w:adjustRightInd w:val="0"/>
        <w:spacing w:line="360" w:lineRule="auto"/>
        <w:ind w:firstLine="480"/>
        <w:rPr>
          <w:rFonts w:asciiTheme="minorEastAsia" w:eastAsiaTheme="minorEastAsia" w:hAnsiTheme="minorEastAsia" w:hint="eastAsia"/>
          <w:sz w:val="24"/>
          <w:szCs w:val="24"/>
        </w:rPr>
      </w:pPr>
    </w:p>
    <w:p w14:paraId="67C3611B" w14:textId="77777777" w:rsidR="00B634BE" w:rsidRDefault="00000000">
      <w:pPr>
        <w:pStyle w:val="12"/>
        <w:adjustRightInd w:val="0"/>
        <w:spacing w:line="360" w:lineRule="auto"/>
        <w:ind w:firstLineChars="600" w:firstLine="1440"/>
        <w:rPr>
          <w:rFonts w:asciiTheme="minorEastAsia" w:eastAsiaTheme="minorEastAsia" w:hAnsiTheme="minorEastAsia" w:hint="eastAsia"/>
          <w:sz w:val="24"/>
          <w:szCs w:val="24"/>
        </w:rPr>
      </w:pPr>
      <w:r>
        <w:rPr>
          <w:rFonts w:asciiTheme="minorEastAsia" w:eastAsiaTheme="minorEastAsia" w:hAnsiTheme="minorEastAsia" w:hint="eastAsia"/>
          <w:sz w:val="24"/>
          <w:szCs w:val="24"/>
        </w:rPr>
        <w:t>注：投标人须将此承诺书放进投标文件里。</w:t>
      </w:r>
    </w:p>
    <w:p w14:paraId="4D712D23" w14:textId="77777777" w:rsidR="00B634BE" w:rsidRDefault="00B634BE">
      <w:pPr>
        <w:pStyle w:val="12"/>
        <w:adjustRightInd w:val="0"/>
        <w:spacing w:line="360" w:lineRule="auto"/>
        <w:ind w:firstLineChars="600" w:firstLine="1440"/>
        <w:rPr>
          <w:rFonts w:asciiTheme="minorEastAsia" w:eastAsiaTheme="minorEastAsia" w:hAnsiTheme="minorEastAsia" w:hint="eastAsia"/>
          <w:sz w:val="24"/>
          <w:szCs w:val="24"/>
        </w:rPr>
        <w:sectPr w:rsidR="00B634BE">
          <w:pgSz w:w="11906" w:h="16838"/>
          <w:pgMar w:top="1440" w:right="1080" w:bottom="1440" w:left="1080" w:header="0" w:footer="721" w:gutter="0"/>
          <w:cols w:space="720"/>
        </w:sectPr>
      </w:pPr>
    </w:p>
    <w:p w14:paraId="09DD79E0" w14:textId="77777777" w:rsidR="00B634BE" w:rsidRDefault="00000000">
      <w:pPr>
        <w:pStyle w:val="1"/>
        <w:rPr>
          <w:rFonts w:hint="eastAsia"/>
          <w:lang w:val="en-US"/>
        </w:rPr>
      </w:pPr>
      <w:bookmarkStart w:id="99" w:name="_Toc7927"/>
      <w:bookmarkStart w:id="100" w:name="_Toc9021"/>
      <w:r>
        <w:rPr>
          <w:rFonts w:hint="eastAsia"/>
          <w:lang w:val="en-US"/>
        </w:rPr>
        <w:lastRenderedPageBreak/>
        <w:t>第六部分  周口市政府采购合同（货物类）标准文本</w:t>
      </w:r>
      <w:bookmarkEnd w:id="99"/>
      <w:bookmarkEnd w:id="100"/>
    </w:p>
    <w:p w14:paraId="109937E8" w14:textId="77777777" w:rsidR="00B634BE" w:rsidRDefault="00B634BE">
      <w:pPr>
        <w:rPr>
          <w:rFonts w:ascii="黑体" w:eastAsia="黑体" w:hAnsi="黑体" w:cs="黑体" w:hint="eastAsia"/>
          <w:sz w:val="32"/>
          <w:szCs w:val="32"/>
          <w:lang w:val="en-US"/>
        </w:rPr>
      </w:pPr>
    </w:p>
    <w:p w14:paraId="6102753A" w14:textId="77777777" w:rsidR="00B634BE" w:rsidRDefault="00B634BE">
      <w:pPr>
        <w:pStyle w:val="13"/>
        <w:spacing w:beforeLines="0" w:afterLines="0"/>
        <w:ind w:left="0"/>
        <w:rPr>
          <w:rFonts w:ascii="黑体" w:eastAsia="黑体" w:hAnsi="黑体" w:cs="黑体" w:hint="eastAsia"/>
          <w:sz w:val="32"/>
          <w:szCs w:val="32"/>
          <w:lang w:val="en-US"/>
        </w:rPr>
      </w:pPr>
    </w:p>
    <w:p w14:paraId="365829E2" w14:textId="77777777" w:rsidR="00B634BE" w:rsidRDefault="00B634BE">
      <w:pPr>
        <w:pStyle w:val="13"/>
        <w:spacing w:beforeLines="0" w:afterLines="0"/>
        <w:ind w:left="0"/>
        <w:rPr>
          <w:rFonts w:ascii="黑体" w:eastAsia="黑体" w:hAnsi="黑体" w:cs="黑体" w:hint="eastAsia"/>
          <w:sz w:val="32"/>
          <w:szCs w:val="32"/>
          <w:lang w:val="en-US"/>
        </w:rPr>
      </w:pPr>
    </w:p>
    <w:p w14:paraId="6F4B8795" w14:textId="77777777" w:rsidR="00B634BE" w:rsidRDefault="00B634BE">
      <w:pPr>
        <w:pStyle w:val="13"/>
        <w:spacing w:beforeLines="0" w:afterLines="0"/>
        <w:ind w:left="0"/>
        <w:rPr>
          <w:rFonts w:ascii="黑体" w:eastAsia="黑体" w:hAnsi="黑体" w:cs="黑体" w:hint="eastAsia"/>
          <w:sz w:val="30"/>
          <w:szCs w:val="30"/>
          <w:lang w:val="en-US"/>
        </w:rPr>
      </w:pPr>
    </w:p>
    <w:p w14:paraId="3F9D6015" w14:textId="77777777" w:rsidR="00B634BE" w:rsidRDefault="00B634BE">
      <w:pPr>
        <w:pStyle w:val="13"/>
        <w:spacing w:beforeLines="0" w:afterLines="0"/>
        <w:ind w:left="0"/>
        <w:rPr>
          <w:rFonts w:ascii="黑体" w:eastAsia="黑体" w:hAnsi="黑体" w:cs="黑体" w:hint="eastAsia"/>
          <w:sz w:val="30"/>
          <w:szCs w:val="30"/>
          <w:lang w:val="en-US"/>
        </w:rPr>
      </w:pPr>
    </w:p>
    <w:p w14:paraId="137BD056" w14:textId="77777777" w:rsidR="00B634BE" w:rsidRDefault="00B634BE">
      <w:pPr>
        <w:pStyle w:val="13"/>
        <w:spacing w:beforeLines="0" w:afterLines="0"/>
        <w:ind w:left="0"/>
        <w:rPr>
          <w:rFonts w:ascii="黑体" w:eastAsia="黑体" w:hAnsi="黑体" w:cs="黑体" w:hint="eastAsia"/>
          <w:sz w:val="30"/>
          <w:szCs w:val="30"/>
          <w:lang w:val="en-US"/>
        </w:rPr>
      </w:pPr>
    </w:p>
    <w:p w14:paraId="0FF42A65" w14:textId="77777777" w:rsidR="00B634BE" w:rsidRDefault="00B634BE">
      <w:pPr>
        <w:pStyle w:val="13"/>
        <w:spacing w:beforeLines="0" w:afterLines="0"/>
        <w:ind w:left="0"/>
        <w:rPr>
          <w:rFonts w:ascii="黑体" w:eastAsia="黑体" w:hAnsi="黑体" w:cs="黑体" w:hint="eastAsia"/>
          <w:sz w:val="30"/>
          <w:szCs w:val="30"/>
          <w:lang w:val="en-US"/>
        </w:rPr>
      </w:pPr>
    </w:p>
    <w:p w14:paraId="250B0C2E" w14:textId="77777777" w:rsidR="00B634BE" w:rsidRDefault="00B634BE">
      <w:pPr>
        <w:pStyle w:val="13"/>
        <w:spacing w:beforeLines="0" w:afterLines="0"/>
        <w:ind w:left="0"/>
        <w:rPr>
          <w:rFonts w:ascii="黑体" w:eastAsia="黑体" w:hAnsi="黑体" w:cs="黑体" w:hint="eastAsia"/>
          <w:sz w:val="30"/>
          <w:szCs w:val="30"/>
          <w:lang w:val="en-US"/>
        </w:rPr>
      </w:pPr>
    </w:p>
    <w:p w14:paraId="33DF0FFC" w14:textId="77777777" w:rsidR="00B634BE" w:rsidRDefault="00B634BE">
      <w:pPr>
        <w:pStyle w:val="13"/>
        <w:spacing w:beforeLines="0" w:afterLines="0"/>
        <w:ind w:left="0"/>
        <w:rPr>
          <w:rFonts w:ascii="黑体" w:eastAsia="黑体" w:hAnsi="黑体" w:cs="黑体" w:hint="eastAsia"/>
          <w:sz w:val="30"/>
          <w:szCs w:val="30"/>
          <w:lang w:val="en-US"/>
        </w:rPr>
      </w:pPr>
    </w:p>
    <w:p w14:paraId="0F751722" w14:textId="77777777" w:rsidR="00B634BE"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政府采购项目名称：</w:t>
      </w:r>
    </w:p>
    <w:p w14:paraId="1A052C00" w14:textId="77777777" w:rsidR="00B634BE"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政府采购项目编号：</w:t>
      </w:r>
    </w:p>
    <w:p w14:paraId="5375BBC3" w14:textId="77777777" w:rsidR="00B634BE"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采      购    人：</w:t>
      </w:r>
    </w:p>
    <w:p w14:paraId="66B117C8" w14:textId="77777777" w:rsidR="00B634BE"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供      应    商：</w:t>
      </w:r>
    </w:p>
    <w:p w14:paraId="32EA3BBC" w14:textId="77777777" w:rsidR="00B634BE"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 订 地：</w:t>
      </w:r>
    </w:p>
    <w:p w14:paraId="5F025A3C" w14:textId="77777777" w:rsidR="00B634BE" w:rsidRDefault="00000000">
      <w:pPr>
        <w:pStyle w:val="13"/>
        <w:spacing w:beforeLines="0" w:afterLines="0"/>
        <w:ind w:left="0"/>
        <w:rPr>
          <w:rFonts w:ascii="黑体" w:eastAsia="黑体" w:hAnsi="黑体" w:cs="黑体" w:hint="eastAsia"/>
          <w:sz w:val="30"/>
          <w:szCs w:val="30"/>
          <w:lang w:val="en-US"/>
        </w:rPr>
      </w:pPr>
      <w:r>
        <w:rPr>
          <w:rFonts w:ascii="黑体" w:eastAsia="黑体" w:hAnsi="黑体" w:cs="黑体" w:hint="eastAsia"/>
          <w:sz w:val="30"/>
          <w:szCs w:val="30"/>
          <w:lang w:val="en-US"/>
        </w:rPr>
        <w:t>合 同 签订 时 间：</w:t>
      </w:r>
    </w:p>
    <w:p w14:paraId="784C9FD0" w14:textId="77777777" w:rsidR="00B634BE" w:rsidRDefault="00B634BE">
      <w:pPr>
        <w:pStyle w:val="13"/>
        <w:spacing w:beforeLines="0" w:afterLines="0"/>
        <w:ind w:left="0"/>
        <w:rPr>
          <w:rFonts w:ascii="黑体" w:eastAsia="黑体" w:hAnsi="黑体" w:cs="黑体" w:hint="eastAsia"/>
          <w:sz w:val="30"/>
          <w:szCs w:val="30"/>
          <w:lang w:val="en-US"/>
        </w:rPr>
        <w:sectPr w:rsidR="00B634BE">
          <w:pgSz w:w="11906" w:h="16838"/>
          <w:pgMar w:top="1440" w:right="1080" w:bottom="1440" w:left="1080" w:header="851" w:footer="992" w:gutter="0"/>
          <w:cols w:space="720"/>
          <w:docGrid w:linePitch="312"/>
        </w:sectPr>
      </w:pPr>
    </w:p>
    <w:p w14:paraId="2E9BDD9C" w14:textId="77777777" w:rsidR="00B634BE" w:rsidRDefault="00000000">
      <w:pPr>
        <w:pStyle w:val="13"/>
        <w:spacing w:beforeLines="0" w:afterLines="0" w:line="460" w:lineRule="exact"/>
        <w:ind w:left="0"/>
        <w:jc w:val="center"/>
        <w:rPr>
          <w:rFonts w:ascii="方正小标宋简体" w:eastAsia="方正小标宋简体" w:hint="eastAsia"/>
          <w:sz w:val="32"/>
          <w:szCs w:val="32"/>
        </w:rPr>
      </w:pPr>
      <w:r>
        <w:rPr>
          <w:rFonts w:ascii="方正小标宋简体" w:eastAsia="方正小标宋简体" w:hint="eastAsia"/>
          <w:sz w:val="32"/>
          <w:szCs w:val="32"/>
        </w:rPr>
        <w:lastRenderedPageBreak/>
        <w:t>合同签订指引</w:t>
      </w:r>
    </w:p>
    <w:p w14:paraId="2C9164A4" w14:textId="77777777" w:rsidR="00B634BE" w:rsidRDefault="00B634BE">
      <w:pPr>
        <w:pStyle w:val="13"/>
        <w:spacing w:beforeLines="0" w:afterLines="0" w:line="460" w:lineRule="exact"/>
        <w:ind w:left="0" w:firstLineChars="200" w:firstLine="420"/>
        <w:jc w:val="both"/>
        <w:rPr>
          <w:rFonts w:hint="eastAsia"/>
          <w:sz w:val="21"/>
          <w:szCs w:val="21"/>
        </w:rPr>
      </w:pPr>
    </w:p>
    <w:p w14:paraId="60CEBF8B" w14:textId="77777777" w:rsidR="00B634BE" w:rsidRDefault="00000000">
      <w:pPr>
        <w:pStyle w:val="13"/>
        <w:spacing w:beforeLines="0" w:afterLines="0" w:line="460" w:lineRule="exact"/>
        <w:ind w:left="0" w:firstLineChars="200" w:firstLine="420"/>
        <w:jc w:val="both"/>
        <w:rPr>
          <w:rFonts w:hint="eastAsia"/>
          <w:sz w:val="21"/>
          <w:szCs w:val="21"/>
        </w:rPr>
      </w:pPr>
      <w:r>
        <w:rPr>
          <w:rFonts w:hint="eastAsia"/>
          <w:sz w:val="21"/>
          <w:szCs w:val="21"/>
        </w:rPr>
        <w:t>一、采购人在签订合同时应提供的资料：</w:t>
      </w:r>
    </w:p>
    <w:p w14:paraId="76971AC6" w14:textId="77777777" w:rsidR="00B634BE"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招标采购文件（以网上发布内容为准）；</w:t>
      </w:r>
    </w:p>
    <w:p w14:paraId="1DEB119F" w14:textId="77777777" w:rsidR="00B634BE"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2、该政府采购项目</w:t>
      </w:r>
      <w:r>
        <w:rPr>
          <w:rFonts w:hint="eastAsia"/>
          <w:sz w:val="21"/>
          <w:szCs w:val="21"/>
        </w:rPr>
        <w:t>招标文件的澄清和修改内容（公告内容）；</w:t>
      </w:r>
    </w:p>
    <w:p w14:paraId="5E0FC59F"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3、该政府采购项目评审报告；</w:t>
      </w:r>
    </w:p>
    <w:p w14:paraId="1E1D3BD5"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4、采购单位法人授权委托书（法人到场并签字的除外）；</w:t>
      </w:r>
    </w:p>
    <w:p w14:paraId="628D1067"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5、采购单位被授权人身份证件（法人到场并签字的除外）；</w:t>
      </w:r>
    </w:p>
    <w:p w14:paraId="58BB17D5"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6、采购人和中标供应商约定的其它内容（不得超出</w:t>
      </w:r>
      <w:r>
        <w:rPr>
          <w:rFonts w:hint="eastAsia"/>
          <w:sz w:val="21"/>
          <w:szCs w:val="21"/>
        </w:rPr>
        <w:t>招标采购文件实质性内容</w:t>
      </w:r>
      <w:r>
        <w:rPr>
          <w:rFonts w:hint="eastAsia"/>
          <w:sz w:val="21"/>
          <w:szCs w:val="21"/>
          <w:lang w:val="en-US"/>
        </w:rPr>
        <w:t>）。</w:t>
      </w:r>
    </w:p>
    <w:p w14:paraId="1C8E2D1C" w14:textId="77777777" w:rsidR="00B634BE"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二、</w:t>
      </w:r>
      <w:r>
        <w:rPr>
          <w:rFonts w:hint="eastAsia"/>
          <w:sz w:val="21"/>
          <w:szCs w:val="21"/>
        </w:rPr>
        <w:t>供应商在签订合同时应提供的资料：</w:t>
      </w:r>
    </w:p>
    <w:p w14:paraId="15653FC6" w14:textId="77777777" w:rsidR="00B634BE"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684C5609"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2、针对该项目评审时评审委员会提出的质询答复（纸质并签章）；</w:t>
      </w:r>
    </w:p>
    <w:p w14:paraId="538D7F92"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3、该政府采购项目中标通知书；</w:t>
      </w:r>
    </w:p>
    <w:p w14:paraId="7663D7E1"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4、供应商法人授权委托书（法人到场并签字的除外）；</w:t>
      </w:r>
    </w:p>
    <w:p w14:paraId="6F5DDCC1"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5、供应商被授权人身份证件（法人到场并签字的除外）；</w:t>
      </w:r>
    </w:p>
    <w:p w14:paraId="7EEAC86D"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10180898" w14:textId="77777777" w:rsidR="00B634BE" w:rsidRDefault="00000000">
      <w:pPr>
        <w:pStyle w:val="13"/>
        <w:spacing w:beforeLines="0" w:afterLines="0" w:line="460" w:lineRule="exact"/>
        <w:ind w:left="0" w:firstLineChars="200" w:firstLine="420"/>
        <w:jc w:val="both"/>
        <w:rPr>
          <w:rFonts w:hint="eastAsia"/>
          <w:sz w:val="30"/>
          <w:szCs w:val="30"/>
        </w:rPr>
      </w:pPr>
      <w:r>
        <w:rPr>
          <w:rFonts w:hint="eastAsia"/>
          <w:sz w:val="21"/>
          <w:szCs w:val="21"/>
        </w:rPr>
        <w:t>三、本合同签订后二个工作日内有采购人在“周口市政府采购网”上进行合同公示。</w:t>
      </w:r>
    </w:p>
    <w:p w14:paraId="050E609A" w14:textId="77777777" w:rsidR="00B634BE" w:rsidRDefault="00B634BE">
      <w:pPr>
        <w:pStyle w:val="13"/>
        <w:spacing w:beforeLines="0" w:afterLines="0" w:line="460" w:lineRule="exact"/>
        <w:ind w:left="0" w:firstLineChars="200" w:firstLine="640"/>
        <w:jc w:val="center"/>
        <w:rPr>
          <w:rFonts w:ascii="方正小标宋简体" w:eastAsia="方正小标宋简体" w:hint="eastAsia"/>
          <w:bCs/>
          <w:sz w:val="32"/>
          <w:szCs w:val="32"/>
        </w:rPr>
      </w:pPr>
    </w:p>
    <w:p w14:paraId="139C9BF6" w14:textId="77777777" w:rsidR="00B634BE" w:rsidRDefault="00000000">
      <w:pPr>
        <w:pStyle w:val="13"/>
        <w:spacing w:beforeLines="0" w:afterLines="0" w:line="460" w:lineRule="exact"/>
        <w:ind w:left="0" w:firstLineChars="200" w:firstLine="640"/>
        <w:jc w:val="center"/>
        <w:rPr>
          <w:rFonts w:ascii="方正小标宋简体" w:eastAsia="方正小标宋简体" w:hint="eastAsia"/>
          <w:sz w:val="32"/>
          <w:szCs w:val="32"/>
        </w:rPr>
      </w:pPr>
      <w:r>
        <w:rPr>
          <w:rFonts w:ascii="方正小标宋简体" w:eastAsia="方正小标宋简体" w:hint="eastAsia"/>
          <w:bCs/>
          <w:sz w:val="32"/>
          <w:szCs w:val="32"/>
        </w:rPr>
        <w:t>供应商履约验收指引</w:t>
      </w:r>
    </w:p>
    <w:p w14:paraId="7A17DFB1" w14:textId="77777777" w:rsidR="00B634BE" w:rsidRDefault="00000000">
      <w:pPr>
        <w:pStyle w:val="13"/>
        <w:numPr>
          <w:ilvl w:val="0"/>
          <w:numId w:val="21"/>
        </w:numPr>
        <w:spacing w:beforeLines="0" w:afterLines="0" w:line="460" w:lineRule="exact"/>
        <w:ind w:left="0" w:firstLineChars="200" w:firstLine="420"/>
        <w:jc w:val="both"/>
        <w:rPr>
          <w:rFonts w:hint="eastAsia"/>
          <w:szCs w:val="27"/>
        </w:rPr>
      </w:pPr>
      <w:r>
        <w:rPr>
          <w:rFonts w:hint="eastAsia"/>
          <w:sz w:val="21"/>
          <w:szCs w:val="21"/>
          <w:lang w:val="en-US"/>
        </w:rPr>
        <w:t>供应商不得</w:t>
      </w:r>
      <w:r>
        <w:rPr>
          <w:rFonts w:hint="eastAsia"/>
          <w:sz w:val="21"/>
          <w:szCs w:val="21"/>
        </w:rPr>
        <w:t>擅自变更合同标的物内容；</w:t>
      </w:r>
    </w:p>
    <w:p w14:paraId="00ED7367" w14:textId="77777777" w:rsidR="00B634BE"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2、</w:t>
      </w:r>
      <w:r>
        <w:rPr>
          <w:rFonts w:hint="eastAsia"/>
          <w:sz w:val="21"/>
          <w:szCs w:val="21"/>
        </w:rPr>
        <w:t>不得以次充好、高投低配，确因在合同执行中不可抗力因素造成的，应提供相关依据；</w:t>
      </w:r>
    </w:p>
    <w:p w14:paraId="3070F1B0" w14:textId="77777777" w:rsidR="00B634BE"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77F4BA69" w14:textId="77777777" w:rsidR="00B634BE"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02A052CF" w14:textId="77777777" w:rsidR="00B634BE" w:rsidRDefault="00000000">
      <w:pPr>
        <w:pStyle w:val="13"/>
        <w:spacing w:beforeLines="0" w:afterLines="0" w:line="460" w:lineRule="exact"/>
        <w:ind w:left="0" w:firstLineChars="200" w:firstLine="420"/>
        <w:jc w:val="both"/>
        <w:rPr>
          <w:rFonts w:hint="eastAsia"/>
          <w:sz w:val="21"/>
          <w:szCs w:val="21"/>
          <w:lang w:val="en-US"/>
        </w:rPr>
      </w:pPr>
      <w:r>
        <w:rPr>
          <w:rFonts w:hint="eastAsia"/>
          <w:sz w:val="21"/>
          <w:szCs w:val="21"/>
          <w:lang w:val="en-US"/>
        </w:rPr>
        <w:t>5、供应商应提供需验收物品的清单、参数、使用手册、人员培训情况等资料；</w:t>
      </w:r>
    </w:p>
    <w:p w14:paraId="5B95866C" w14:textId="77777777" w:rsidR="00B634BE" w:rsidRDefault="00000000">
      <w:pPr>
        <w:pStyle w:val="13"/>
        <w:spacing w:beforeLines="0" w:afterLines="0" w:line="460" w:lineRule="exact"/>
        <w:ind w:left="0" w:firstLineChars="200" w:firstLine="420"/>
        <w:jc w:val="both"/>
        <w:rPr>
          <w:rFonts w:hint="eastAsia"/>
          <w:sz w:val="21"/>
          <w:szCs w:val="21"/>
        </w:rPr>
      </w:pPr>
      <w:r>
        <w:rPr>
          <w:rFonts w:hint="eastAsia"/>
          <w:sz w:val="21"/>
          <w:szCs w:val="21"/>
          <w:lang w:val="en-US"/>
        </w:rPr>
        <w:t>6、采、供</w:t>
      </w:r>
      <w:r>
        <w:rPr>
          <w:rFonts w:hint="eastAsia"/>
          <w:sz w:val="21"/>
          <w:szCs w:val="21"/>
        </w:rPr>
        <w:t>双方约定的验收机构及相关人员组成情况。</w:t>
      </w:r>
    </w:p>
    <w:p w14:paraId="1252B20F" w14:textId="77777777" w:rsidR="00B634BE" w:rsidRDefault="00000000">
      <w:pPr>
        <w:pStyle w:val="13"/>
        <w:spacing w:beforeLines="0" w:afterLines="0" w:line="460" w:lineRule="exact"/>
        <w:ind w:left="0" w:firstLineChars="200" w:firstLine="420"/>
        <w:jc w:val="both"/>
        <w:rPr>
          <w:rFonts w:hint="eastAsia"/>
          <w:sz w:val="21"/>
          <w:szCs w:val="21"/>
        </w:rPr>
        <w:sectPr w:rsidR="00B634BE">
          <w:pgSz w:w="11906" w:h="16838"/>
          <w:pgMar w:top="1440" w:right="1080" w:bottom="1440" w:left="1080" w:header="851" w:footer="992" w:gutter="0"/>
          <w:cols w:space="720"/>
          <w:docGrid w:linePitch="312"/>
        </w:sect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0985A53F" w14:textId="77777777" w:rsidR="00B634BE" w:rsidRDefault="00000000">
      <w:pPr>
        <w:pStyle w:val="2"/>
        <w:spacing w:before="0" w:line="520" w:lineRule="exact"/>
        <w:rPr>
          <w:rFonts w:ascii="方正小标宋简体" w:eastAsia="方正小标宋简体" w:hint="eastAsia"/>
          <w:b w:val="0"/>
          <w:szCs w:val="36"/>
        </w:rPr>
      </w:pPr>
      <w:bookmarkStart w:id="101" w:name="_Toc220232392"/>
      <w:bookmarkStart w:id="102" w:name="_Toc14589"/>
      <w:r>
        <w:rPr>
          <w:rFonts w:ascii="方正小标宋简体" w:eastAsia="方正小标宋简体" w:hint="eastAsia"/>
          <w:b w:val="0"/>
        </w:rPr>
        <w:lastRenderedPageBreak/>
        <w:t>采购合同</w:t>
      </w:r>
      <w:bookmarkEnd w:id="101"/>
      <w:r>
        <w:rPr>
          <w:rFonts w:ascii="方正小标宋简体" w:eastAsia="方正小标宋简体" w:hint="eastAsia"/>
          <w:b w:val="0"/>
        </w:rPr>
        <w:t>内容</w:t>
      </w:r>
      <w:bookmarkEnd w:id="102"/>
    </w:p>
    <w:p w14:paraId="6721136A" w14:textId="77777777" w:rsidR="00B634BE" w:rsidRDefault="00B634BE">
      <w:pPr>
        <w:spacing w:line="520" w:lineRule="exact"/>
        <w:ind w:firstLineChars="200" w:firstLine="440"/>
        <w:jc w:val="both"/>
        <w:rPr>
          <w:rFonts w:hint="eastAsia"/>
          <w:szCs w:val="27"/>
        </w:rPr>
      </w:pPr>
    </w:p>
    <w:p w14:paraId="7AF2A5D1" w14:textId="77777777" w:rsidR="00B634BE" w:rsidRDefault="00000000">
      <w:pPr>
        <w:spacing w:line="360" w:lineRule="auto"/>
        <w:ind w:firstLineChars="200" w:firstLine="440"/>
        <w:jc w:val="both"/>
        <w:rPr>
          <w:rFonts w:hint="eastAsia"/>
          <w:szCs w:val="27"/>
          <w:u w:val="single"/>
        </w:rPr>
      </w:pPr>
      <w:r>
        <w:rPr>
          <w:rFonts w:hint="eastAsia"/>
          <w:szCs w:val="27"/>
        </w:rPr>
        <w:t>采购人</w:t>
      </w:r>
      <w:r>
        <w:rPr>
          <w:szCs w:val="27"/>
        </w:rPr>
        <w:t>（甲方）：</w:t>
      </w:r>
      <w:r>
        <w:rPr>
          <w:rFonts w:hint="eastAsia"/>
          <w:szCs w:val="27"/>
        </w:rPr>
        <w:t xml:space="preserve"> </w:t>
      </w:r>
    </w:p>
    <w:p w14:paraId="49D03ABC" w14:textId="77777777" w:rsidR="00B634BE" w:rsidRDefault="00000000">
      <w:pPr>
        <w:spacing w:line="360" w:lineRule="auto"/>
        <w:ind w:firstLineChars="200" w:firstLine="440"/>
        <w:jc w:val="both"/>
        <w:rPr>
          <w:rFonts w:hint="eastAsia"/>
          <w:szCs w:val="27"/>
        </w:rPr>
      </w:pPr>
      <w:r>
        <w:rPr>
          <w:rFonts w:hint="eastAsia"/>
          <w:szCs w:val="27"/>
        </w:rPr>
        <w:t>供应商</w:t>
      </w:r>
      <w:r>
        <w:rPr>
          <w:szCs w:val="27"/>
        </w:rPr>
        <w:t>（乙方）</w:t>
      </w:r>
      <w:r>
        <w:rPr>
          <w:rFonts w:hint="eastAsia"/>
          <w:szCs w:val="27"/>
        </w:rPr>
        <w:t>：</w:t>
      </w:r>
    </w:p>
    <w:p w14:paraId="546A2938" w14:textId="77777777" w:rsidR="00B634BE" w:rsidRDefault="00000000">
      <w:pPr>
        <w:spacing w:line="360" w:lineRule="auto"/>
        <w:ind w:firstLineChars="200" w:firstLine="440"/>
        <w:jc w:val="both"/>
        <w:rPr>
          <w:rFonts w:hint="eastAsia"/>
          <w:szCs w:val="27"/>
          <w:u w:val="single"/>
        </w:rPr>
      </w:pPr>
      <w:r>
        <w:rPr>
          <w:rFonts w:hint="eastAsia"/>
          <w:szCs w:val="27"/>
        </w:rPr>
        <w:t>签订地点：</w:t>
      </w:r>
    </w:p>
    <w:p w14:paraId="07BC2AE7" w14:textId="77777777" w:rsidR="00B634BE" w:rsidRDefault="00000000">
      <w:pPr>
        <w:spacing w:line="360" w:lineRule="auto"/>
        <w:ind w:firstLineChars="200" w:firstLine="440"/>
        <w:jc w:val="both"/>
        <w:rPr>
          <w:rFonts w:hint="eastAsia"/>
          <w:szCs w:val="27"/>
          <w:u w:val="single"/>
        </w:rPr>
      </w:pPr>
      <w:r>
        <w:rPr>
          <w:rFonts w:hint="eastAsia"/>
          <w:szCs w:val="27"/>
        </w:rPr>
        <w:t>项目名称：</w:t>
      </w:r>
    </w:p>
    <w:p w14:paraId="58C6A66D" w14:textId="77777777" w:rsidR="00B634BE" w:rsidRDefault="00000000">
      <w:pPr>
        <w:spacing w:line="360" w:lineRule="auto"/>
        <w:ind w:firstLineChars="200" w:firstLine="440"/>
        <w:jc w:val="both"/>
        <w:rPr>
          <w:rFonts w:hint="eastAsia"/>
          <w:szCs w:val="27"/>
          <w:u w:val="single"/>
        </w:rPr>
      </w:pPr>
      <w:r>
        <w:rPr>
          <w:rFonts w:hint="eastAsia"/>
          <w:szCs w:val="27"/>
        </w:rPr>
        <w:t>项目编号：</w:t>
      </w:r>
    </w:p>
    <w:p w14:paraId="57EB7A83" w14:textId="77777777" w:rsidR="00B634BE" w:rsidRDefault="00000000">
      <w:pPr>
        <w:spacing w:line="360" w:lineRule="auto"/>
        <w:ind w:firstLineChars="200" w:firstLine="440"/>
        <w:jc w:val="both"/>
        <w:rPr>
          <w:rFonts w:hint="eastAsia"/>
        </w:rPr>
      </w:pPr>
      <w:r>
        <w:rPr>
          <w:rFonts w:hint="eastAsia"/>
          <w:szCs w:val="27"/>
        </w:rPr>
        <w:t>财政委托号：</w:t>
      </w:r>
      <w:r>
        <w:rPr>
          <w:rFonts w:hint="eastAsia"/>
          <w:szCs w:val="27"/>
          <w:u w:val="single"/>
        </w:rPr>
        <w:t xml:space="preserve">      </w:t>
      </w:r>
      <w:r>
        <w:rPr>
          <w:rFonts w:hint="eastAsia"/>
          <w:szCs w:val="27"/>
        </w:rPr>
        <w:t>(财政资金项目必须填写)</w:t>
      </w:r>
    </w:p>
    <w:p w14:paraId="7FC7E866" w14:textId="77777777" w:rsidR="00B634BE" w:rsidRDefault="00000000">
      <w:pPr>
        <w:spacing w:line="360" w:lineRule="auto"/>
        <w:ind w:firstLineChars="200" w:firstLine="440"/>
        <w:jc w:val="both"/>
        <w:rPr>
          <w:rFonts w:hint="eastAsia"/>
        </w:rPr>
      </w:pPr>
      <w:r>
        <w:rPr>
          <w:rFonts w:hint="eastAsia"/>
          <w:szCs w:val="27"/>
        </w:rPr>
        <w:t>本项目经批准采用</w:t>
      </w:r>
      <w:r>
        <w:rPr>
          <w:rFonts w:hint="eastAsia"/>
          <w:szCs w:val="27"/>
          <w:u w:val="single"/>
        </w:rPr>
        <w:t xml:space="preserve">           </w:t>
      </w:r>
      <w:r>
        <w:rPr>
          <w:rFonts w:hint="eastAsia"/>
          <w:szCs w:val="27"/>
        </w:rPr>
        <w:t>采购方式，经本项目评审委员会认真评审，决定将采购合同授予乙方。为进一步明确双方的责任，确保合同的顺利履行，</w:t>
      </w:r>
      <w:r>
        <w:rPr>
          <w:szCs w:val="27"/>
        </w:rPr>
        <w:t>根据《中华人民共和</w:t>
      </w:r>
      <w:r>
        <w:rPr>
          <w:rFonts w:hint="eastAsia"/>
          <w:szCs w:val="27"/>
        </w:rPr>
        <w:t>国采购法</w:t>
      </w:r>
      <w:r>
        <w:rPr>
          <w:szCs w:val="27"/>
        </w:rPr>
        <w:t>法》</w:t>
      </w:r>
      <w:r>
        <w:rPr>
          <w:rFonts w:hint="eastAsia"/>
          <w:szCs w:val="27"/>
        </w:rPr>
        <w:t>、</w:t>
      </w:r>
      <w:r>
        <w:rPr>
          <w:szCs w:val="27"/>
        </w:rPr>
        <w:t>《中华人民共和国合同法》之规定，经甲乙双方充分协商，特订立</w:t>
      </w:r>
      <w:r>
        <w:rPr>
          <w:rFonts w:hint="eastAsia"/>
          <w:szCs w:val="27"/>
        </w:rPr>
        <w:t>本</w:t>
      </w:r>
      <w:r>
        <w:rPr>
          <w:szCs w:val="27"/>
        </w:rPr>
        <w:t>合同，以便共同遵守。</w:t>
      </w:r>
    </w:p>
    <w:p w14:paraId="332B9814" w14:textId="77777777" w:rsidR="00B634BE" w:rsidRDefault="00000000">
      <w:pPr>
        <w:spacing w:line="360" w:lineRule="auto"/>
        <w:ind w:firstLineChars="200" w:firstLine="442"/>
        <w:jc w:val="both"/>
        <w:rPr>
          <w:rFonts w:hint="eastAsia"/>
          <w:u w:val="single"/>
        </w:rPr>
      </w:pPr>
      <w:r>
        <w:rPr>
          <w:b/>
          <w:bCs/>
          <w:szCs w:val="27"/>
        </w:rPr>
        <w:t>第一条</w:t>
      </w:r>
      <w:r>
        <w:rPr>
          <w:szCs w:val="27"/>
        </w:rPr>
        <w:t> </w:t>
      </w:r>
      <w:r>
        <w:rPr>
          <w:rFonts w:hint="eastAsia"/>
          <w:szCs w:val="27"/>
        </w:rPr>
        <w:t xml:space="preserve">  </w:t>
      </w:r>
      <w:r>
        <w:rPr>
          <w:szCs w:val="27"/>
        </w:rPr>
        <w:t>产品的名称、品种、规格</w:t>
      </w:r>
      <w:r>
        <w:rPr>
          <w:rFonts w:hint="eastAsia"/>
          <w:szCs w:val="27"/>
        </w:rPr>
        <w:t>、数量和价格：（若产品过多则见附表，如有附表则必须加盖印章）</w:t>
      </w:r>
    </w:p>
    <w:tbl>
      <w:tblPr>
        <w:tblW w:w="88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23"/>
        <w:gridCol w:w="902"/>
        <w:gridCol w:w="902"/>
        <w:gridCol w:w="1071"/>
        <w:gridCol w:w="1250"/>
        <w:gridCol w:w="1106"/>
      </w:tblGrid>
      <w:tr w:rsidR="00B634BE" w14:paraId="1C17EF63" w14:textId="77777777">
        <w:trPr>
          <w:trHeight w:val="58"/>
        </w:trPr>
        <w:tc>
          <w:tcPr>
            <w:tcW w:w="1983" w:type="dxa"/>
          </w:tcPr>
          <w:p w14:paraId="2A75F708" w14:textId="77777777" w:rsidR="00B634BE" w:rsidRDefault="00000000">
            <w:pPr>
              <w:spacing w:line="360" w:lineRule="auto"/>
              <w:ind w:firstLineChars="200" w:firstLine="440"/>
              <w:jc w:val="both"/>
              <w:rPr>
                <w:rFonts w:hint="eastAsia"/>
              </w:rPr>
            </w:pPr>
            <w:r>
              <w:rPr>
                <w:rFonts w:hint="eastAsia"/>
              </w:rPr>
              <w:t>产品名称</w:t>
            </w:r>
          </w:p>
        </w:tc>
        <w:tc>
          <w:tcPr>
            <w:tcW w:w="1623" w:type="dxa"/>
          </w:tcPr>
          <w:p w14:paraId="0A92B77D" w14:textId="77777777" w:rsidR="00B634BE" w:rsidRDefault="00000000">
            <w:pPr>
              <w:spacing w:line="360" w:lineRule="auto"/>
              <w:ind w:firstLineChars="200" w:firstLine="440"/>
              <w:jc w:val="both"/>
              <w:rPr>
                <w:rFonts w:hint="eastAsia"/>
              </w:rPr>
            </w:pPr>
            <w:r>
              <w:rPr>
                <w:rFonts w:hint="eastAsia"/>
              </w:rPr>
              <w:t>规格型号</w:t>
            </w:r>
          </w:p>
        </w:tc>
        <w:tc>
          <w:tcPr>
            <w:tcW w:w="902" w:type="dxa"/>
          </w:tcPr>
          <w:p w14:paraId="3995F81F" w14:textId="77777777" w:rsidR="00B634BE" w:rsidRDefault="00000000">
            <w:pPr>
              <w:spacing w:line="360" w:lineRule="auto"/>
              <w:ind w:firstLineChars="200" w:firstLine="440"/>
              <w:jc w:val="both"/>
              <w:rPr>
                <w:rFonts w:hint="eastAsia"/>
              </w:rPr>
            </w:pPr>
            <w:r>
              <w:rPr>
                <w:rFonts w:hint="eastAsia"/>
              </w:rPr>
              <w:t>单位</w:t>
            </w:r>
          </w:p>
        </w:tc>
        <w:tc>
          <w:tcPr>
            <w:tcW w:w="902" w:type="dxa"/>
          </w:tcPr>
          <w:p w14:paraId="495CA291" w14:textId="77777777" w:rsidR="00B634BE" w:rsidRDefault="00000000">
            <w:pPr>
              <w:spacing w:line="360" w:lineRule="auto"/>
              <w:ind w:firstLineChars="200" w:firstLine="440"/>
              <w:jc w:val="both"/>
              <w:rPr>
                <w:rFonts w:hint="eastAsia"/>
              </w:rPr>
            </w:pPr>
            <w:r>
              <w:rPr>
                <w:rFonts w:hint="eastAsia"/>
              </w:rPr>
              <w:t>数量</w:t>
            </w:r>
          </w:p>
        </w:tc>
        <w:tc>
          <w:tcPr>
            <w:tcW w:w="1071" w:type="dxa"/>
          </w:tcPr>
          <w:p w14:paraId="01D55E56" w14:textId="77777777" w:rsidR="00B634BE" w:rsidRDefault="00000000">
            <w:pPr>
              <w:spacing w:line="360" w:lineRule="auto"/>
              <w:ind w:firstLineChars="200" w:firstLine="440"/>
              <w:jc w:val="both"/>
              <w:rPr>
                <w:rFonts w:hint="eastAsia"/>
              </w:rPr>
            </w:pPr>
            <w:r>
              <w:rPr>
                <w:rFonts w:hint="eastAsia"/>
              </w:rPr>
              <w:t>单价</w:t>
            </w:r>
          </w:p>
        </w:tc>
        <w:tc>
          <w:tcPr>
            <w:tcW w:w="1250" w:type="dxa"/>
          </w:tcPr>
          <w:p w14:paraId="7190AB8F" w14:textId="77777777" w:rsidR="00B634BE" w:rsidRDefault="00000000">
            <w:pPr>
              <w:spacing w:line="360" w:lineRule="auto"/>
              <w:ind w:firstLineChars="200" w:firstLine="440"/>
              <w:jc w:val="both"/>
              <w:rPr>
                <w:rFonts w:hint="eastAsia"/>
              </w:rPr>
            </w:pPr>
            <w:r>
              <w:rPr>
                <w:rFonts w:hint="eastAsia"/>
              </w:rPr>
              <w:t>小计</w:t>
            </w:r>
          </w:p>
        </w:tc>
        <w:tc>
          <w:tcPr>
            <w:tcW w:w="1106" w:type="dxa"/>
          </w:tcPr>
          <w:p w14:paraId="56126E22" w14:textId="77777777" w:rsidR="00B634BE" w:rsidRDefault="00000000">
            <w:pPr>
              <w:spacing w:line="360" w:lineRule="auto"/>
              <w:ind w:firstLineChars="200" w:firstLine="440"/>
              <w:jc w:val="both"/>
              <w:rPr>
                <w:rFonts w:hint="eastAsia"/>
              </w:rPr>
            </w:pPr>
            <w:r>
              <w:rPr>
                <w:rFonts w:hint="eastAsia"/>
              </w:rPr>
              <w:t>备注</w:t>
            </w:r>
          </w:p>
        </w:tc>
      </w:tr>
      <w:tr w:rsidR="00B634BE" w14:paraId="1328A00A" w14:textId="77777777">
        <w:trPr>
          <w:trHeight w:val="58"/>
        </w:trPr>
        <w:tc>
          <w:tcPr>
            <w:tcW w:w="1983" w:type="dxa"/>
          </w:tcPr>
          <w:p w14:paraId="5D47650E" w14:textId="77777777" w:rsidR="00B634BE" w:rsidRDefault="00B634BE">
            <w:pPr>
              <w:spacing w:line="360" w:lineRule="auto"/>
              <w:ind w:firstLineChars="200" w:firstLine="440"/>
              <w:jc w:val="both"/>
              <w:rPr>
                <w:rFonts w:hint="eastAsia"/>
              </w:rPr>
            </w:pPr>
          </w:p>
        </w:tc>
        <w:tc>
          <w:tcPr>
            <w:tcW w:w="1623" w:type="dxa"/>
          </w:tcPr>
          <w:p w14:paraId="16FCBDDA" w14:textId="77777777" w:rsidR="00B634BE" w:rsidRDefault="00B634BE">
            <w:pPr>
              <w:spacing w:line="360" w:lineRule="auto"/>
              <w:ind w:firstLineChars="200" w:firstLine="440"/>
              <w:jc w:val="both"/>
              <w:rPr>
                <w:rFonts w:hint="eastAsia"/>
              </w:rPr>
            </w:pPr>
          </w:p>
        </w:tc>
        <w:tc>
          <w:tcPr>
            <w:tcW w:w="902" w:type="dxa"/>
          </w:tcPr>
          <w:p w14:paraId="790C2005" w14:textId="77777777" w:rsidR="00B634BE" w:rsidRDefault="00B634BE">
            <w:pPr>
              <w:spacing w:line="360" w:lineRule="auto"/>
              <w:ind w:firstLineChars="200" w:firstLine="440"/>
              <w:jc w:val="both"/>
              <w:rPr>
                <w:rFonts w:hint="eastAsia"/>
              </w:rPr>
            </w:pPr>
          </w:p>
        </w:tc>
        <w:tc>
          <w:tcPr>
            <w:tcW w:w="902" w:type="dxa"/>
          </w:tcPr>
          <w:p w14:paraId="61355920" w14:textId="77777777" w:rsidR="00B634BE" w:rsidRDefault="00B634BE">
            <w:pPr>
              <w:spacing w:line="360" w:lineRule="auto"/>
              <w:ind w:firstLineChars="200" w:firstLine="440"/>
              <w:jc w:val="both"/>
              <w:rPr>
                <w:rFonts w:hint="eastAsia"/>
              </w:rPr>
            </w:pPr>
          </w:p>
        </w:tc>
        <w:tc>
          <w:tcPr>
            <w:tcW w:w="1071" w:type="dxa"/>
          </w:tcPr>
          <w:p w14:paraId="56A8FD76" w14:textId="77777777" w:rsidR="00B634BE" w:rsidRDefault="00B634BE">
            <w:pPr>
              <w:spacing w:line="360" w:lineRule="auto"/>
              <w:ind w:firstLineChars="200" w:firstLine="440"/>
              <w:jc w:val="both"/>
              <w:rPr>
                <w:rFonts w:hint="eastAsia"/>
              </w:rPr>
            </w:pPr>
          </w:p>
        </w:tc>
        <w:tc>
          <w:tcPr>
            <w:tcW w:w="1250" w:type="dxa"/>
          </w:tcPr>
          <w:p w14:paraId="2C1073BB" w14:textId="77777777" w:rsidR="00B634BE" w:rsidRDefault="00B634BE">
            <w:pPr>
              <w:spacing w:line="360" w:lineRule="auto"/>
              <w:ind w:firstLineChars="200" w:firstLine="440"/>
              <w:jc w:val="both"/>
              <w:rPr>
                <w:rFonts w:hint="eastAsia"/>
              </w:rPr>
            </w:pPr>
          </w:p>
        </w:tc>
        <w:tc>
          <w:tcPr>
            <w:tcW w:w="1106" w:type="dxa"/>
          </w:tcPr>
          <w:p w14:paraId="0E349AF0" w14:textId="77777777" w:rsidR="00B634BE" w:rsidRDefault="00B634BE">
            <w:pPr>
              <w:spacing w:line="360" w:lineRule="auto"/>
              <w:ind w:firstLineChars="200" w:firstLine="440"/>
              <w:jc w:val="both"/>
              <w:rPr>
                <w:rFonts w:hint="eastAsia"/>
              </w:rPr>
            </w:pPr>
          </w:p>
        </w:tc>
      </w:tr>
      <w:tr w:rsidR="00B634BE" w14:paraId="1AD3F7C3" w14:textId="77777777">
        <w:trPr>
          <w:trHeight w:val="58"/>
        </w:trPr>
        <w:tc>
          <w:tcPr>
            <w:tcW w:w="1983" w:type="dxa"/>
          </w:tcPr>
          <w:p w14:paraId="1890519D" w14:textId="77777777" w:rsidR="00B634BE" w:rsidRDefault="00B634BE">
            <w:pPr>
              <w:spacing w:line="360" w:lineRule="auto"/>
              <w:ind w:firstLineChars="200" w:firstLine="440"/>
              <w:jc w:val="both"/>
              <w:rPr>
                <w:rFonts w:hint="eastAsia"/>
              </w:rPr>
            </w:pPr>
          </w:p>
        </w:tc>
        <w:tc>
          <w:tcPr>
            <w:tcW w:w="1623" w:type="dxa"/>
          </w:tcPr>
          <w:p w14:paraId="7397AD6D" w14:textId="77777777" w:rsidR="00B634BE" w:rsidRDefault="00B634BE">
            <w:pPr>
              <w:spacing w:line="360" w:lineRule="auto"/>
              <w:ind w:firstLineChars="200" w:firstLine="440"/>
              <w:jc w:val="both"/>
              <w:rPr>
                <w:rFonts w:hint="eastAsia"/>
              </w:rPr>
            </w:pPr>
          </w:p>
        </w:tc>
        <w:tc>
          <w:tcPr>
            <w:tcW w:w="902" w:type="dxa"/>
          </w:tcPr>
          <w:p w14:paraId="1CE5340C" w14:textId="77777777" w:rsidR="00B634BE" w:rsidRDefault="00B634BE">
            <w:pPr>
              <w:spacing w:line="360" w:lineRule="auto"/>
              <w:ind w:firstLineChars="200" w:firstLine="440"/>
              <w:jc w:val="both"/>
              <w:rPr>
                <w:rFonts w:hint="eastAsia"/>
              </w:rPr>
            </w:pPr>
          </w:p>
        </w:tc>
        <w:tc>
          <w:tcPr>
            <w:tcW w:w="902" w:type="dxa"/>
          </w:tcPr>
          <w:p w14:paraId="200A772B" w14:textId="77777777" w:rsidR="00B634BE" w:rsidRDefault="00B634BE">
            <w:pPr>
              <w:spacing w:line="360" w:lineRule="auto"/>
              <w:ind w:firstLineChars="200" w:firstLine="440"/>
              <w:jc w:val="both"/>
              <w:rPr>
                <w:rFonts w:hint="eastAsia"/>
              </w:rPr>
            </w:pPr>
          </w:p>
        </w:tc>
        <w:tc>
          <w:tcPr>
            <w:tcW w:w="1071" w:type="dxa"/>
          </w:tcPr>
          <w:p w14:paraId="4C8A790C" w14:textId="77777777" w:rsidR="00B634BE" w:rsidRDefault="00B634BE">
            <w:pPr>
              <w:spacing w:line="360" w:lineRule="auto"/>
              <w:ind w:firstLineChars="200" w:firstLine="440"/>
              <w:jc w:val="both"/>
              <w:rPr>
                <w:rFonts w:hint="eastAsia"/>
              </w:rPr>
            </w:pPr>
          </w:p>
        </w:tc>
        <w:tc>
          <w:tcPr>
            <w:tcW w:w="1250" w:type="dxa"/>
          </w:tcPr>
          <w:p w14:paraId="7752A5AF" w14:textId="77777777" w:rsidR="00B634BE" w:rsidRDefault="00B634BE">
            <w:pPr>
              <w:spacing w:line="360" w:lineRule="auto"/>
              <w:ind w:firstLineChars="200" w:firstLine="440"/>
              <w:jc w:val="both"/>
              <w:rPr>
                <w:rFonts w:hint="eastAsia"/>
              </w:rPr>
            </w:pPr>
          </w:p>
        </w:tc>
        <w:tc>
          <w:tcPr>
            <w:tcW w:w="1106" w:type="dxa"/>
          </w:tcPr>
          <w:p w14:paraId="38AB3318" w14:textId="77777777" w:rsidR="00B634BE" w:rsidRDefault="00B634BE">
            <w:pPr>
              <w:spacing w:line="360" w:lineRule="auto"/>
              <w:ind w:firstLineChars="200" w:firstLine="440"/>
              <w:jc w:val="both"/>
              <w:rPr>
                <w:rFonts w:hint="eastAsia"/>
              </w:rPr>
            </w:pPr>
          </w:p>
        </w:tc>
      </w:tr>
      <w:tr w:rsidR="00B634BE" w14:paraId="72ECD435" w14:textId="77777777">
        <w:trPr>
          <w:trHeight w:val="58"/>
        </w:trPr>
        <w:tc>
          <w:tcPr>
            <w:tcW w:w="1983" w:type="dxa"/>
          </w:tcPr>
          <w:p w14:paraId="50D4B7B9" w14:textId="77777777" w:rsidR="00B634BE" w:rsidRDefault="00B634BE">
            <w:pPr>
              <w:spacing w:line="360" w:lineRule="auto"/>
              <w:ind w:firstLineChars="200" w:firstLine="440"/>
              <w:jc w:val="both"/>
              <w:rPr>
                <w:rFonts w:hint="eastAsia"/>
              </w:rPr>
            </w:pPr>
          </w:p>
        </w:tc>
        <w:tc>
          <w:tcPr>
            <w:tcW w:w="1623" w:type="dxa"/>
          </w:tcPr>
          <w:p w14:paraId="0B9923C7" w14:textId="77777777" w:rsidR="00B634BE" w:rsidRDefault="00B634BE">
            <w:pPr>
              <w:spacing w:line="360" w:lineRule="auto"/>
              <w:ind w:firstLineChars="200" w:firstLine="440"/>
              <w:jc w:val="both"/>
              <w:rPr>
                <w:rFonts w:hint="eastAsia"/>
              </w:rPr>
            </w:pPr>
          </w:p>
        </w:tc>
        <w:tc>
          <w:tcPr>
            <w:tcW w:w="902" w:type="dxa"/>
          </w:tcPr>
          <w:p w14:paraId="0CFE4E88" w14:textId="77777777" w:rsidR="00B634BE" w:rsidRDefault="00B634BE">
            <w:pPr>
              <w:spacing w:line="360" w:lineRule="auto"/>
              <w:ind w:firstLineChars="200" w:firstLine="440"/>
              <w:jc w:val="both"/>
              <w:rPr>
                <w:rFonts w:hint="eastAsia"/>
              </w:rPr>
            </w:pPr>
          </w:p>
        </w:tc>
        <w:tc>
          <w:tcPr>
            <w:tcW w:w="902" w:type="dxa"/>
          </w:tcPr>
          <w:p w14:paraId="13176497" w14:textId="77777777" w:rsidR="00B634BE" w:rsidRDefault="00B634BE">
            <w:pPr>
              <w:spacing w:line="360" w:lineRule="auto"/>
              <w:ind w:firstLineChars="200" w:firstLine="440"/>
              <w:jc w:val="both"/>
              <w:rPr>
                <w:rFonts w:hint="eastAsia"/>
              </w:rPr>
            </w:pPr>
          </w:p>
        </w:tc>
        <w:tc>
          <w:tcPr>
            <w:tcW w:w="1071" w:type="dxa"/>
          </w:tcPr>
          <w:p w14:paraId="037ABCA4" w14:textId="77777777" w:rsidR="00B634BE" w:rsidRDefault="00B634BE">
            <w:pPr>
              <w:spacing w:line="360" w:lineRule="auto"/>
              <w:ind w:firstLineChars="200" w:firstLine="440"/>
              <w:jc w:val="both"/>
              <w:rPr>
                <w:rFonts w:hint="eastAsia"/>
              </w:rPr>
            </w:pPr>
          </w:p>
        </w:tc>
        <w:tc>
          <w:tcPr>
            <w:tcW w:w="1250" w:type="dxa"/>
          </w:tcPr>
          <w:p w14:paraId="16A39382" w14:textId="77777777" w:rsidR="00B634BE" w:rsidRDefault="00B634BE">
            <w:pPr>
              <w:spacing w:line="360" w:lineRule="auto"/>
              <w:ind w:firstLineChars="200" w:firstLine="440"/>
              <w:jc w:val="both"/>
              <w:rPr>
                <w:rFonts w:hint="eastAsia"/>
              </w:rPr>
            </w:pPr>
          </w:p>
        </w:tc>
        <w:tc>
          <w:tcPr>
            <w:tcW w:w="1106" w:type="dxa"/>
          </w:tcPr>
          <w:p w14:paraId="1C5E90FC" w14:textId="77777777" w:rsidR="00B634BE" w:rsidRDefault="00B634BE">
            <w:pPr>
              <w:spacing w:line="360" w:lineRule="auto"/>
              <w:ind w:firstLineChars="200" w:firstLine="440"/>
              <w:jc w:val="both"/>
              <w:rPr>
                <w:rFonts w:hint="eastAsia"/>
              </w:rPr>
            </w:pPr>
          </w:p>
        </w:tc>
      </w:tr>
      <w:tr w:rsidR="00B634BE" w14:paraId="26B8B226" w14:textId="77777777">
        <w:trPr>
          <w:trHeight w:val="494"/>
        </w:trPr>
        <w:tc>
          <w:tcPr>
            <w:tcW w:w="8837" w:type="dxa"/>
            <w:gridSpan w:val="7"/>
          </w:tcPr>
          <w:p w14:paraId="0295EC18" w14:textId="77777777" w:rsidR="00B634BE" w:rsidRDefault="00000000">
            <w:pPr>
              <w:spacing w:line="360" w:lineRule="auto"/>
              <w:ind w:firstLineChars="200" w:firstLine="440"/>
              <w:jc w:val="both"/>
              <w:rPr>
                <w:rFonts w:hint="eastAsia"/>
              </w:rPr>
            </w:pPr>
            <w:r>
              <w:rPr>
                <w:rFonts w:hint="eastAsia"/>
              </w:rPr>
              <w:t>合同总价款（大小写）：</w:t>
            </w:r>
          </w:p>
          <w:p w14:paraId="4C8F0B7E" w14:textId="77777777" w:rsidR="00B634BE" w:rsidRDefault="00000000">
            <w:pPr>
              <w:spacing w:line="360" w:lineRule="auto"/>
              <w:ind w:firstLineChars="200" w:firstLine="440"/>
              <w:jc w:val="both"/>
              <w:rPr>
                <w:rFonts w:hint="eastAsia"/>
              </w:rPr>
            </w:pPr>
            <w:r>
              <w:rPr>
                <w:rFonts w:hint="eastAsia"/>
                <w:szCs w:val="28"/>
              </w:rPr>
              <w:t>备注：上述产品报价含产品生产、运输&lt;送达至甲方指定地点并下货&gt;、安装、调试、检验及售后服务、税金、劳保基金、人员培训等费用。</w:t>
            </w:r>
          </w:p>
        </w:tc>
      </w:tr>
    </w:tbl>
    <w:p w14:paraId="16973054" w14:textId="77777777" w:rsidR="00B634BE" w:rsidRDefault="00000000">
      <w:pPr>
        <w:spacing w:line="360" w:lineRule="auto"/>
        <w:ind w:firstLineChars="200" w:firstLine="442"/>
        <w:jc w:val="both"/>
        <w:rPr>
          <w:rFonts w:hint="eastAsia"/>
        </w:rPr>
      </w:pPr>
      <w:r>
        <w:rPr>
          <w:rFonts w:hint="eastAsia"/>
          <w:b/>
          <w:bCs/>
          <w:szCs w:val="27"/>
        </w:rPr>
        <w:t xml:space="preserve">第二条  </w:t>
      </w:r>
      <w:r>
        <w:rPr>
          <w:szCs w:val="27"/>
        </w:rPr>
        <w:t>产品的技术标准（包括质量要求），按下列第（ ）项执行：</w:t>
      </w:r>
    </w:p>
    <w:p w14:paraId="4125B5CC" w14:textId="77777777" w:rsidR="00B634BE" w:rsidRDefault="00000000">
      <w:pPr>
        <w:spacing w:line="360" w:lineRule="auto"/>
        <w:ind w:firstLineChars="200" w:firstLine="440"/>
        <w:jc w:val="both"/>
        <w:rPr>
          <w:rFonts w:hint="eastAsia"/>
          <w:szCs w:val="27"/>
        </w:rPr>
      </w:pPr>
      <w:r>
        <w:rPr>
          <w:rFonts w:hint="eastAsia"/>
          <w:szCs w:val="27"/>
        </w:rPr>
        <w:t>①</w:t>
      </w:r>
      <w:r>
        <w:rPr>
          <w:szCs w:val="27"/>
        </w:rPr>
        <w:t>按国家标准执行；</w:t>
      </w:r>
      <w:r>
        <w:rPr>
          <w:rFonts w:hint="eastAsia"/>
          <w:szCs w:val="27"/>
        </w:rPr>
        <w:t>②</w:t>
      </w:r>
      <w:r>
        <w:rPr>
          <w:szCs w:val="27"/>
        </w:rPr>
        <w:t>按部颁标准执行；</w:t>
      </w:r>
      <w:r>
        <w:rPr>
          <w:rFonts w:hint="eastAsia"/>
          <w:szCs w:val="27"/>
        </w:rPr>
        <w:t>③若无以上标准，则应不低于同行业质量标准；④</w:t>
      </w:r>
      <w:r>
        <w:rPr>
          <w:szCs w:val="27"/>
        </w:rPr>
        <w:t>有特殊要求的，按甲乙双方在合同中商定的技术条件、样品或补充的技术要求执行</w:t>
      </w:r>
      <w:r>
        <w:rPr>
          <w:rFonts w:hint="eastAsia"/>
          <w:szCs w:val="27"/>
        </w:rPr>
        <w:t>；</w:t>
      </w:r>
    </w:p>
    <w:p w14:paraId="5EBC1E30" w14:textId="77777777" w:rsidR="00B634BE" w:rsidRDefault="00000000">
      <w:pPr>
        <w:spacing w:line="360" w:lineRule="auto"/>
        <w:ind w:firstLineChars="200" w:firstLine="440"/>
        <w:jc w:val="both"/>
        <w:rPr>
          <w:rFonts w:hint="eastAsia"/>
          <w:szCs w:val="27"/>
        </w:rPr>
      </w:pPr>
      <w:r>
        <w:rPr>
          <w:rFonts w:hint="eastAsia"/>
        </w:rPr>
        <w:t>乙方提供和交付的货物技术标准应与招标采购文件规定的技术标准相一致。若技术标准中无相应规定，所投货物应符合相应的国际标准或原产地国家有关部门最新颁布的相应的正式标准。</w:t>
      </w:r>
    </w:p>
    <w:p w14:paraId="71DEF16C" w14:textId="77777777" w:rsidR="00B634BE" w:rsidRDefault="00000000">
      <w:pPr>
        <w:spacing w:line="360" w:lineRule="auto"/>
        <w:ind w:firstLineChars="200" w:firstLine="440"/>
        <w:jc w:val="both"/>
        <w:rPr>
          <w:rFonts w:hint="eastAsia"/>
          <w:szCs w:val="27"/>
          <w:u w:val="single"/>
        </w:rPr>
      </w:pPr>
      <w:r>
        <w:rPr>
          <w:rFonts w:hint="eastAsia"/>
          <w:szCs w:val="27"/>
        </w:rPr>
        <w:t>进口产品的质量标准为</w:t>
      </w:r>
      <w:r>
        <w:rPr>
          <w:rFonts w:hint="eastAsia"/>
          <w:szCs w:val="27"/>
          <w:u w:val="single"/>
        </w:rPr>
        <w:t xml:space="preserve">                                             </w:t>
      </w:r>
      <w:r>
        <w:rPr>
          <w:rFonts w:hint="eastAsia"/>
        </w:rPr>
        <w:t>。</w:t>
      </w:r>
    </w:p>
    <w:p w14:paraId="10E0C236" w14:textId="77777777" w:rsidR="00B634BE" w:rsidRDefault="00000000">
      <w:pPr>
        <w:pStyle w:val="20"/>
        <w:spacing w:line="360" w:lineRule="auto"/>
        <w:ind w:left="0" w:firstLineChars="200" w:firstLine="480"/>
        <w:jc w:val="both"/>
        <w:rPr>
          <w:rFonts w:ascii="宋体" w:eastAsia="宋体" w:hAnsi="宋体" w:hint="eastAsia"/>
          <w:sz w:val="24"/>
        </w:rPr>
      </w:pPr>
      <w:r>
        <w:rPr>
          <w:rFonts w:ascii="宋体" w:eastAsia="宋体" w:hAnsi="宋体" w:hint="eastAsia"/>
          <w:sz w:val="24"/>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19873C67" w14:textId="77777777" w:rsidR="00B634BE" w:rsidRDefault="00000000">
      <w:pPr>
        <w:pStyle w:val="20"/>
        <w:spacing w:line="360" w:lineRule="auto"/>
        <w:ind w:left="0" w:firstLineChars="200" w:firstLine="482"/>
        <w:jc w:val="both"/>
        <w:rPr>
          <w:rFonts w:ascii="宋体" w:eastAsia="宋体" w:hAnsi="宋体" w:hint="eastAsia"/>
          <w:sz w:val="24"/>
        </w:rPr>
      </w:pPr>
      <w:r>
        <w:rPr>
          <w:rFonts w:ascii="宋体" w:eastAsia="宋体" w:hAnsi="宋体" w:hint="eastAsia"/>
          <w:b/>
          <w:bCs/>
          <w:sz w:val="24"/>
        </w:rPr>
        <w:lastRenderedPageBreak/>
        <w:t>第</w:t>
      </w:r>
      <w:r>
        <w:rPr>
          <w:rFonts w:ascii="宋体" w:eastAsia="宋体" w:hAnsi="宋体"/>
          <w:b/>
          <w:bCs/>
          <w:sz w:val="24"/>
        </w:rPr>
        <w:t>三</w:t>
      </w:r>
      <w:r>
        <w:rPr>
          <w:rFonts w:ascii="宋体" w:eastAsia="宋体" w:hAnsi="宋体" w:hint="eastAsia"/>
          <w:b/>
          <w:bCs/>
          <w:sz w:val="24"/>
        </w:rPr>
        <w:t>条</w:t>
      </w:r>
      <w:r>
        <w:rPr>
          <w:rFonts w:ascii="宋体" w:eastAsia="宋体" w:hAnsi="宋体"/>
          <w:sz w:val="24"/>
        </w:rPr>
        <w:t>产品的包装标准和包装物的供应与回收</w:t>
      </w:r>
      <w:r>
        <w:rPr>
          <w:rFonts w:ascii="宋体" w:eastAsia="宋体" w:hAnsi="宋体"/>
          <w:sz w:val="24"/>
          <w:u w:val="single"/>
        </w:rPr>
        <w:t>       </w:t>
      </w:r>
      <w:r>
        <w:rPr>
          <w:rFonts w:ascii="宋体" w:eastAsia="宋体" w:hAnsi="宋体" w:hint="eastAsia"/>
          <w:sz w:val="24"/>
          <w:u w:val="single"/>
        </w:rPr>
        <w:t xml:space="preserve">          </w:t>
      </w:r>
      <w:r>
        <w:rPr>
          <w:rFonts w:ascii="宋体" w:eastAsia="宋体" w:hAnsi="宋体" w:hint="eastAsia"/>
          <w:sz w:val="24"/>
        </w:rPr>
        <w:t>。</w:t>
      </w:r>
    </w:p>
    <w:p w14:paraId="74250A64" w14:textId="77777777" w:rsidR="00B634BE" w:rsidRDefault="00000000">
      <w:pPr>
        <w:spacing w:line="360" w:lineRule="auto"/>
        <w:ind w:firstLineChars="200" w:firstLine="440"/>
        <w:jc w:val="both"/>
        <w:rPr>
          <w:rFonts w:hint="eastAsia"/>
          <w:szCs w:val="27"/>
        </w:rPr>
      </w:pPr>
      <w:r>
        <w:rPr>
          <w:szCs w:val="27"/>
        </w:rPr>
        <w:t>（国家或</w:t>
      </w:r>
      <w:r>
        <w:rPr>
          <w:rFonts w:hint="eastAsia"/>
          <w:szCs w:val="27"/>
        </w:rPr>
        <w:t>行业</w:t>
      </w:r>
      <w:r>
        <w:rPr>
          <w:szCs w:val="27"/>
        </w:rPr>
        <w:t>主管部门有技术规定的，按技术规定执行；国家与</w:t>
      </w:r>
      <w:r>
        <w:rPr>
          <w:rFonts w:hint="eastAsia"/>
          <w:szCs w:val="27"/>
        </w:rPr>
        <w:t>行业</w:t>
      </w:r>
      <w:r>
        <w:rPr>
          <w:szCs w:val="27"/>
        </w:rPr>
        <w:t>主管部门无技术规定的，由甲乙双方商定。）</w:t>
      </w:r>
    </w:p>
    <w:p w14:paraId="4C0C8966" w14:textId="77777777" w:rsidR="00B634BE" w:rsidRDefault="00000000">
      <w:pPr>
        <w:spacing w:line="360" w:lineRule="auto"/>
        <w:ind w:firstLineChars="200" w:firstLine="440"/>
        <w:jc w:val="both"/>
        <w:rPr>
          <w:rFonts w:hint="eastAsia"/>
        </w:rPr>
      </w:pPr>
      <w:r>
        <w:rPr>
          <w:rFonts w:hint="eastAsia"/>
          <w:szCs w:val="27"/>
        </w:rPr>
        <w:t>【注：合同中约定的包装标准应与乙方在投标文件中承诺的一致，且投标文件应作为合同附件与合同具有同等法律效力。】</w:t>
      </w:r>
    </w:p>
    <w:p w14:paraId="17FFFDA0" w14:textId="77777777" w:rsidR="00B634BE" w:rsidRDefault="00000000">
      <w:pPr>
        <w:spacing w:line="360" w:lineRule="auto"/>
        <w:ind w:firstLineChars="200" w:firstLine="442"/>
        <w:jc w:val="both"/>
        <w:rPr>
          <w:rFonts w:hint="eastAsia"/>
          <w:szCs w:val="27"/>
        </w:rPr>
      </w:pPr>
      <w:r>
        <w:rPr>
          <w:rFonts w:hint="eastAsia"/>
          <w:b/>
          <w:bCs/>
          <w:szCs w:val="27"/>
        </w:rPr>
        <w:t xml:space="preserve">第四条  </w:t>
      </w:r>
      <w:r>
        <w:rPr>
          <w:szCs w:val="27"/>
        </w:rPr>
        <w:t>产品的交货方法、到货地点</w:t>
      </w:r>
      <w:r>
        <w:rPr>
          <w:rFonts w:hint="eastAsia"/>
          <w:szCs w:val="27"/>
        </w:rPr>
        <w:t>和交货期限</w:t>
      </w:r>
    </w:p>
    <w:p w14:paraId="52B1A85C" w14:textId="77777777" w:rsidR="00B634BE" w:rsidRDefault="00000000">
      <w:pPr>
        <w:spacing w:line="360" w:lineRule="auto"/>
        <w:ind w:firstLineChars="200" w:firstLine="440"/>
        <w:jc w:val="both"/>
        <w:rPr>
          <w:rFonts w:hint="eastAsia"/>
        </w:rPr>
      </w:pPr>
      <w:r>
        <w:rPr>
          <w:rFonts w:hint="eastAsia"/>
          <w:szCs w:val="27"/>
        </w:rPr>
        <w:t>1.</w:t>
      </w:r>
      <w:r>
        <w:rPr>
          <w:szCs w:val="27"/>
        </w:rPr>
        <w:t>交货方法，按下列第（ ）项执行：</w:t>
      </w:r>
    </w:p>
    <w:p w14:paraId="0494A4F9" w14:textId="77777777" w:rsidR="00B634BE" w:rsidRDefault="00000000">
      <w:pPr>
        <w:spacing w:line="360" w:lineRule="auto"/>
        <w:ind w:firstLineChars="200" w:firstLine="440"/>
        <w:jc w:val="both"/>
        <w:rPr>
          <w:rFonts w:hint="eastAsia"/>
        </w:rPr>
      </w:pPr>
      <w:r>
        <w:rPr>
          <w:rFonts w:hint="eastAsia"/>
          <w:szCs w:val="27"/>
        </w:rPr>
        <w:t>①</w:t>
      </w:r>
      <w:r>
        <w:rPr>
          <w:szCs w:val="27"/>
        </w:rPr>
        <w:t>乙方送货</w:t>
      </w:r>
      <w:r>
        <w:rPr>
          <w:rFonts w:hint="eastAsia"/>
          <w:szCs w:val="27"/>
        </w:rPr>
        <w:t>上门；②</w:t>
      </w:r>
      <w:r>
        <w:rPr>
          <w:szCs w:val="27"/>
        </w:rPr>
        <w:t>乙方代运；</w:t>
      </w:r>
      <w:r>
        <w:rPr>
          <w:rFonts w:hint="eastAsia"/>
          <w:szCs w:val="27"/>
        </w:rPr>
        <w:t>③</w:t>
      </w:r>
      <w:r>
        <w:rPr>
          <w:szCs w:val="27"/>
        </w:rPr>
        <w:t>甲方自提自运。</w:t>
      </w:r>
    </w:p>
    <w:p w14:paraId="558985E0" w14:textId="77777777" w:rsidR="00B634BE" w:rsidRDefault="00000000">
      <w:pPr>
        <w:spacing w:line="360" w:lineRule="auto"/>
        <w:ind w:firstLineChars="200" w:firstLine="440"/>
        <w:jc w:val="both"/>
        <w:rPr>
          <w:rFonts w:hint="eastAsia"/>
          <w:szCs w:val="27"/>
        </w:rPr>
      </w:pPr>
      <w:r>
        <w:rPr>
          <w:rFonts w:hint="eastAsia"/>
          <w:szCs w:val="27"/>
        </w:rPr>
        <w:t>2.</w:t>
      </w:r>
      <w:r>
        <w:rPr>
          <w:szCs w:val="27"/>
        </w:rPr>
        <w:t>到货地点</w:t>
      </w:r>
      <w:r>
        <w:rPr>
          <w:rFonts w:hint="eastAsia"/>
          <w:szCs w:val="27"/>
        </w:rPr>
        <w:t>：</w:t>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rPr>
        <w:softHyphen/>
      </w:r>
      <w:r>
        <w:rPr>
          <w:szCs w:val="27"/>
          <w:u w:val="single"/>
        </w:rPr>
        <w:t xml:space="preserve">                 (</w:t>
      </w:r>
      <w:r>
        <w:rPr>
          <w:rFonts w:hint="eastAsia"/>
          <w:szCs w:val="27"/>
        </w:rPr>
        <w:t>甲方指定的任何地点，安装并调试.)</w:t>
      </w:r>
    </w:p>
    <w:p w14:paraId="17E1BCAB" w14:textId="77777777" w:rsidR="00B634BE" w:rsidRDefault="00000000">
      <w:pPr>
        <w:spacing w:line="360" w:lineRule="auto"/>
        <w:ind w:firstLineChars="200" w:firstLine="440"/>
        <w:jc w:val="both"/>
        <w:rPr>
          <w:rFonts w:hint="eastAsia"/>
          <w:szCs w:val="27"/>
        </w:rPr>
      </w:pPr>
      <w:r>
        <w:rPr>
          <w:rFonts w:hint="eastAsia"/>
          <w:szCs w:val="27"/>
        </w:rPr>
        <w:t>3.</w:t>
      </w:r>
      <w:r>
        <w:rPr>
          <w:szCs w:val="27"/>
        </w:rPr>
        <w:t>产品</w:t>
      </w:r>
      <w:r>
        <w:rPr>
          <w:rFonts w:hint="eastAsia"/>
          <w:szCs w:val="27"/>
        </w:rPr>
        <w:t>的交货期限</w:t>
      </w:r>
      <w:r>
        <w:rPr>
          <w:szCs w:val="27"/>
          <w:u w:val="single"/>
        </w:rPr>
        <w:t>                         </w:t>
      </w:r>
      <w:r>
        <w:rPr>
          <w:szCs w:val="27"/>
        </w:rPr>
        <w:t>。</w:t>
      </w:r>
    </w:p>
    <w:p w14:paraId="4A0F9AE0" w14:textId="77777777" w:rsidR="00B634BE" w:rsidRDefault="00000000">
      <w:pPr>
        <w:spacing w:line="360" w:lineRule="auto"/>
        <w:ind w:firstLineChars="200" w:firstLine="442"/>
        <w:jc w:val="both"/>
        <w:rPr>
          <w:rFonts w:hint="eastAsia"/>
          <w:szCs w:val="27"/>
        </w:rPr>
      </w:pPr>
      <w:r>
        <w:rPr>
          <w:rFonts w:hint="eastAsia"/>
          <w:b/>
          <w:bCs/>
          <w:szCs w:val="27"/>
        </w:rPr>
        <w:t>第五条</w:t>
      </w:r>
      <w:r>
        <w:rPr>
          <w:rFonts w:hint="eastAsia"/>
          <w:szCs w:val="27"/>
        </w:rPr>
        <w:t xml:space="preserve">  合同总价款</w:t>
      </w:r>
    </w:p>
    <w:p w14:paraId="53B56A67" w14:textId="77777777" w:rsidR="00B634BE" w:rsidRDefault="00000000">
      <w:pPr>
        <w:spacing w:line="360" w:lineRule="auto"/>
        <w:ind w:firstLineChars="200" w:firstLine="440"/>
        <w:jc w:val="both"/>
        <w:rPr>
          <w:rFonts w:hint="eastAsia"/>
          <w:szCs w:val="27"/>
          <w:u w:val="single"/>
        </w:rPr>
      </w:pPr>
      <w:r>
        <w:rPr>
          <w:rFonts w:hint="eastAsia"/>
          <w:szCs w:val="27"/>
        </w:rPr>
        <w:t>合同总价款（大小写）：</w:t>
      </w:r>
      <w:r>
        <w:rPr>
          <w:rFonts w:hint="eastAsia"/>
          <w:szCs w:val="27"/>
          <w:u w:val="single"/>
        </w:rPr>
        <w:t xml:space="preserve">                        </w:t>
      </w:r>
    </w:p>
    <w:p w14:paraId="71BFC1E3" w14:textId="77777777" w:rsidR="00B634BE" w:rsidRDefault="00000000">
      <w:pPr>
        <w:numPr>
          <w:ilvl w:val="0"/>
          <w:numId w:val="22"/>
        </w:numPr>
        <w:spacing w:line="360" w:lineRule="auto"/>
        <w:ind w:left="0" w:firstLineChars="200" w:firstLine="440"/>
        <w:jc w:val="both"/>
        <w:rPr>
          <w:rFonts w:hint="eastAsia"/>
        </w:rPr>
      </w:pPr>
      <w:r>
        <w:rPr>
          <w:rFonts w:hint="eastAsia"/>
        </w:rPr>
        <w:t xml:space="preserve">付款条件                  </w:t>
      </w:r>
    </w:p>
    <w:p w14:paraId="647E24D0" w14:textId="77777777" w:rsidR="00B634BE" w:rsidRDefault="00000000">
      <w:pPr>
        <w:spacing w:line="360" w:lineRule="auto"/>
        <w:ind w:firstLineChars="200" w:firstLine="440"/>
        <w:jc w:val="both"/>
        <w:rPr>
          <w:rFonts w:hint="eastAsia"/>
        </w:rPr>
      </w:pPr>
      <w:r>
        <w:rPr>
          <w:rFonts w:hint="eastAsia"/>
        </w:rPr>
        <w:t>本合同以人民币付款。</w:t>
      </w:r>
    </w:p>
    <w:p w14:paraId="5657296F" w14:textId="77777777" w:rsidR="00B634BE" w:rsidRDefault="00000000">
      <w:pPr>
        <w:spacing w:line="360" w:lineRule="auto"/>
        <w:ind w:firstLineChars="200" w:firstLine="440"/>
        <w:jc w:val="both"/>
        <w:rPr>
          <w:rFonts w:hint="eastAsia"/>
        </w:rPr>
      </w:pPr>
      <w:r>
        <w:rPr>
          <w:rFonts w:hint="eastAsia"/>
        </w:rPr>
        <w:t>该项目是否实行预付款：</w:t>
      </w:r>
    </w:p>
    <w:p w14:paraId="68DD7A69" w14:textId="77777777" w:rsidR="00B634BE" w:rsidRDefault="00000000">
      <w:pPr>
        <w:spacing w:line="360" w:lineRule="auto"/>
        <w:ind w:firstLineChars="200" w:firstLine="440"/>
        <w:jc w:val="both"/>
        <w:rPr>
          <w:rFonts w:hint="eastAsia"/>
        </w:rPr>
      </w:pPr>
      <w:r>
        <w:rPr>
          <w:rFonts w:hint="eastAsia"/>
        </w:rPr>
        <w:t>实行预付款的条件和比例：</w:t>
      </w:r>
    </w:p>
    <w:p w14:paraId="13AE0E5A" w14:textId="77777777" w:rsidR="00B634BE" w:rsidRDefault="00000000">
      <w:pPr>
        <w:spacing w:line="360" w:lineRule="auto"/>
        <w:ind w:firstLineChars="200" w:firstLine="440"/>
        <w:jc w:val="both"/>
        <w:rPr>
          <w:rFonts w:hint="eastAsia"/>
        </w:rPr>
      </w:pPr>
      <w:r>
        <w:rPr>
          <w:rFonts w:hint="eastAsia"/>
        </w:rPr>
        <w:t>合同款项结算方式和支付比例：</w:t>
      </w:r>
      <w:r>
        <w:rPr>
          <w:rFonts w:hint="eastAsia"/>
          <w:lang w:val="en-US"/>
        </w:rPr>
        <w:t xml:space="preserve">   </w:t>
      </w:r>
    </w:p>
    <w:p w14:paraId="17693E02" w14:textId="77777777" w:rsidR="00B634BE" w:rsidRDefault="00000000">
      <w:pPr>
        <w:spacing w:line="360" w:lineRule="auto"/>
        <w:ind w:firstLineChars="200" w:firstLine="440"/>
        <w:jc w:val="both"/>
        <w:rPr>
          <w:rFonts w:hint="eastAsia"/>
          <w:b/>
          <w:bCs/>
          <w:szCs w:val="27"/>
        </w:rPr>
      </w:pPr>
      <w:r>
        <w:rPr>
          <w:rFonts w:hint="eastAsia"/>
          <w:lang w:val="en-US"/>
        </w:rPr>
        <w:t>(</w:t>
      </w:r>
      <w:r>
        <w:rPr>
          <w:rFonts w:hint="eastAsia"/>
        </w:rPr>
        <w:t>具体付款方式</w:t>
      </w:r>
      <w:r>
        <w:rPr>
          <w:rFonts w:hint="eastAsia"/>
          <w:u w:val="single"/>
        </w:rPr>
        <w:t>按投标人须知前附表以及采、购双方的具体约定</w:t>
      </w:r>
    </w:p>
    <w:p w14:paraId="3B7C85C1" w14:textId="77777777" w:rsidR="00B634BE" w:rsidRDefault="00000000">
      <w:pPr>
        <w:numPr>
          <w:ilvl w:val="0"/>
          <w:numId w:val="22"/>
        </w:numPr>
        <w:spacing w:line="360" w:lineRule="auto"/>
        <w:ind w:left="0" w:firstLineChars="200" w:firstLine="440"/>
        <w:jc w:val="both"/>
        <w:rPr>
          <w:rFonts w:hint="eastAsia"/>
          <w:szCs w:val="27"/>
        </w:rPr>
      </w:pPr>
      <w:r>
        <w:rPr>
          <w:szCs w:val="27"/>
        </w:rPr>
        <w:t>验收方法</w:t>
      </w:r>
    </w:p>
    <w:p w14:paraId="33240B57" w14:textId="77777777" w:rsidR="00B634BE" w:rsidRDefault="00000000">
      <w:pPr>
        <w:spacing w:line="360" w:lineRule="auto"/>
        <w:ind w:firstLineChars="200" w:firstLine="440"/>
        <w:jc w:val="both"/>
        <w:rPr>
          <w:rFonts w:hint="eastAsia"/>
          <w:szCs w:val="27"/>
        </w:rPr>
      </w:pPr>
      <w:r>
        <w:rPr>
          <w:rFonts w:hint="eastAsia"/>
          <w:szCs w:val="27"/>
        </w:rPr>
        <w:t>1.乙方安装调试后，在</w:t>
      </w:r>
      <w:r>
        <w:rPr>
          <w:rFonts w:hint="eastAsia"/>
          <w:szCs w:val="27"/>
          <w:u w:val="single"/>
        </w:rPr>
        <w:t xml:space="preserve">      </w:t>
      </w:r>
      <w:r>
        <w:rPr>
          <w:rFonts w:hint="eastAsia"/>
          <w:szCs w:val="27"/>
        </w:rPr>
        <w:t>天内通知甲方组织验收，采购代理机构保留受托参与本项目验收的权利。验收不合格的，乙方应负责重新提供达到本合同约定的质量要求的产品。</w:t>
      </w:r>
    </w:p>
    <w:p w14:paraId="08D3D45D" w14:textId="77777777" w:rsidR="00B634BE" w:rsidRDefault="00000000">
      <w:pPr>
        <w:pStyle w:val="a6"/>
        <w:spacing w:line="360" w:lineRule="auto"/>
        <w:ind w:left="440" w:firstLineChars="200" w:firstLine="480"/>
        <w:jc w:val="both"/>
        <w:rPr>
          <w:rFonts w:hint="eastAsia"/>
          <w:sz w:val="24"/>
          <w:szCs w:val="27"/>
        </w:rPr>
      </w:pPr>
      <w:r>
        <w:rPr>
          <w:rFonts w:hint="eastAsia"/>
          <w:sz w:val="24"/>
          <w:szCs w:val="27"/>
        </w:rPr>
        <w:t>2.甲、乙双方应严格履行合同有关条款，如果验收过程中发现乙方在没有征得采购人同意的情况下擅自变更合同标的物，将拒绝通过验收，由此引起的一切后果及损失由乙方承担。</w:t>
      </w:r>
    </w:p>
    <w:p w14:paraId="41869966" w14:textId="77777777" w:rsidR="00B634BE" w:rsidRDefault="00000000">
      <w:pPr>
        <w:pStyle w:val="a6"/>
        <w:spacing w:line="360" w:lineRule="auto"/>
        <w:ind w:left="440" w:firstLineChars="200" w:firstLine="480"/>
        <w:jc w:val="both"/>
        <w:rPr>
          <w:rFonts w:hint="eastAsia"/>
          <w:sz w:val="24"/>
          <w:szCs w:val="27"/>
        </w:rPr>
      </w:pPr>
      <w:r>
        <w:rPr>
          <w:rFonts w:hint="eastAsia"/>
          <w:sz w:val="24"/>
          <w:szCs w:val="27"/>
        </w:rPr>
        <w:t>3.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3B7BEEF" w14:textId="77777777" w:rsidR="00B634BE" w:rsidRDefault="00000000">
      <w:pPr>
        <w:pStyle w:val="a6"/>
        <w:spacing w:line="360" w:lineRule="auto"/>
        <w:ind w:left="440" w:firstLineChars="200" w:firstLine="480"/>
        <w:jc w:val="both"/>
        <w:rPr>
          <w:rFonts w:hint="eastAsia"/>
          <w:sz w:val="24"/>
          <w:szCs w:val="27"/>
          <w:lang w:val="en-US"/>
        </w:rPr>
      </w:pPr>
      <w:r>
        <w:rPr>
          <w:rFonts w:hint="eastAsia"/>
          <w:sz w:val="24"/>
          <w:szCs w:val="27"/>
          <w:lang w:val="en-US"/>
        </w:rPr>
        <w:t>4、甲方视情况可以邀请参加本项目的其他投标人或者第三方机构参与验收，参与验收的投标人或者第三方机构的意见作为验收书的参考资料一并存档。</w:t>
      </w:r>
    </w:p>
    <w:p w14:paraId="1B24D1B6" w14:textId="77777777" w:rsidR="00B634BE" w:rsidRDefault="00000000">
      <w:pPr>
        <w:pStyle w:val="a6"/>
        <w:spacing w:line="360" w:lineRule="auto"/>
        <w:ind w:left="440" w:firstLineChars="200" w:firstLine="480"/>
        <w:jc w:val="both"/>
        <w:rPr>
          <w:rFonts w:hint="eastAsia"/>
          <w:sz w:val="24"/>
          <w:szCs w:val="27"/>
        </w:rPr>
      </w:pPr>
      <w:r>
        <w:rPr>
          <w:rFonts w:hint="eastAsia"/>
          <w:sz w:val="24"/>
          <w:szCs w:val="27"/>
          <w:lang w:val="en-US"/>
        </w:rPr>
        <w:lastRenderedPageBreak/>
        <w:t xml:space="preserve">   </w:t>
      </w:r>
      <w:r>
        <w:rPr>
          <w:rFonts w:hint="eastAsia"/>
          <w:sz w:val="24"/>
          <w:szCs w:val="27"/>
        </w:rPr>
        <w:t>涉及安全、消防、环保等其他需要由质检或行业主管部门进行验收的项目，必须邀请相关部门或相关专家参与验收。</w:t>
      </w:r>
    </w:p>
    <w:p w14:paraId="6E8DE265" w14:textId="77777777" w:rsidR="00B634BE" w:rsidRDefault="00000000">
      <w:pPr>
        <w:pStyle w:val="a6"/>
        <w:spacing w:line="360" w:lineRule="auto"/>
        <w:ind w:left="440" w:firstLineChars="200" w:firstLine="480"/>
        <w:jc w:val="both"/>
        <w:rPr>
          <w:rFonts w:hint="eastAsia"/>
          <w:b/>
          <w:bCs/>
          <w:sz w:val="24"/>
          <w:u w:val="single"/>
        </w:rPr>
      </w:pPr>
      <w:r>
        <w:rPr>
          <w:rFonts w:hint="eastAsia"/>
          <w:sz w:val="24"/>
          <w:szCs w:val="27"/>
        </w:rPr>
        <w:t>检测、验收费用承担方式：</w:t>
      </w:r>
    </w:p>
    <w:p w14:paraId="54332E22" w14:textId="77777777" w:rsidR="00B634BE" w:rsidRDefault="00000000">
      <w:pPr>
        <w:spacing w:line="360" w:lineRule="auto"/>
        <w:ind w:firstLineChars="200" w:firstLine="442"/>
        <w:jc w:val="both"/>
        <w:rPr>
          <w:rFonts w:hint="eastAsia"/>
        </w:rPr>
      </w:pPr>
      <w:r>
        <w:rPr>
          <w:b/>
          <w:bCs/>
          <w:szCs w:val="27"/>
        </w:rPr>
        <w:t>第八条 </w:t>
      </w:r>
      <w:r>
        <w:rPr>
          <w:szCs w:val="27"/>
        </w:rPr>
        <w:t xml:space="preserve"> 对产品提出异议的时间和办法</w:t>
      </w:r>
    </w:p>
    <w:p w14:paraId="4A7DA87D" w14:textId="77777777" w:rsidR="00B634BE" w:rsidRDefault="00000000">
      <w:pPr>
        <w:spacing w:line="360" w:lineRule="auto"/>
        <w:ind w:firstLineChars="200" w:firstLine="440"/>
        <w:jc w:val="both"/>
        <w:rPr>
          <w:rFonts w:hint="eastAsia"/>
        </w:rPr>
      </w:pPr>
      <w:r>
        <w:rPr>
          <w:rFonts w:hint="eastAsia"/>
          <w:szCs w:val="27"/>
        </w:rPr>
        <w:t>1.</w:t>
      </w:r>
      <w:r>
        <w:rPr>
          <w:szCs w:val="27"/>
        </w:rPr>
        <w:t>甲方在验收中，如果发现产品不</w:t>
      </w:r>
      <w:r>
        <w:rPr>
          <w:rFonts w:hint="eastAsia"/>
          <w:szCs w:val="27"/>
        </w:rPr>
        <w:t>符合合同约定的</w:t>
      </w:r>
      <w:r>
        <w:rPr>
          <w:szCs w:val="27"/>
        </w:rPr>
        <w:t>，应一面妥为保管，一面在</w:t>
      </w:r>
      <w:r>
        <w:rPr>
          <w:szCs w:val="27"/>
          <w:u w:val="single"/>
        </w:rPr>
        <w:t xml:space="preserve">         </w:t>
      </w:r>
      <w:r>
        <w:rPr>
          <w:rFonts w:hint="eastAsia"/>
          <w:szCs w:val="27"/>
        </w:rPr>
        <w:t>工作日</w:t>
      </w:r>
      <w:r>
        <w:rPr>
          <w:szCs w:val="27"/>
        </w:rPr>
        <w:t>内向乙方</w:t>
      </w:r>
      <w:r>
        <w:rPr>
          <w:rFonts w:hint="eastAsia"/>
          <w:szCs w:val="27"/>
        </w:rPr>
        <w:t>书面</w:t>
      </w:r>
      <w:r>
        <w:rPr>
          <w:szCs w:val="27"/>
        </w:rPr>
        <w:t>提出异议</w:t>
      </w:r>
      <w:r>
        <w:rPr>
          <w:rFonts w:hint="eastAsia"/>
          <w:szCs w:val="27"/>
        </w:rPr>
        <w:t>，并抄送采购代理机构，具体说明产品</w:t>
      </w:r>
      <w:r>
        <w:rPr>
          <w:szCs w:val="27"/>
        </w:rPr>
        <w:t>不符合规定的</w:t>
      </w:r>
      <w:r>
        <w:rPr>
          <w:rFonts w:hint="eastAsia"/>
          <w:szCs w:val="27"/>
        </w:rPr>
        <w:t>内容并附相关验收材料，同时</w:t>
      </w:r>
      <w:r>
        <w:rPr>
          <w:szCs w:val="27"/>
        </w:rPr>
        <w:t>提出不符合规定产品的处理意见。</w:t>
      </w:r>
    </w:p>
    <w:p w14:paraId="51B5B0F4" w14:textId="77777777" w:rsidR="00B634BE" w:rsidRDefault="00000000">
      <w:pPr>
        <w:spacing w:line="360" w:lineRule="auto"/>
        <w:ind w:firstLineChars="200" w:firstLine="440"/>
        <w:jc w:val="both"/>
        <w:rPr>
          <w:rFonts w:hint="eastAsia"/>
        </w:rPr>
      </w:pPr>
      <w:r>
        <w:rPr>
          <w:rFonts w:hint="eastAsia"/>
          <w:szCs w:val="27"/>
        </w:rPr>
        <w:t>2.</w:t>
      </w:r>
      <w:r>
        <w:rPr>
          <w:szCs w:val="27"/>
        </w:rPr>
        <w:t>甲方因使用、保管、保养不善等造成产品质量下降的，不得提出异议。</w:t>
      </w:r>
    </w:p>
    <w:p w14:paraId="42526FE9" w14:textId="77777777" w:rsidR="00B634BE" w:rsidRDefault="00000000">
      <w:pPr>
        <w:spacing w:line="360" w:lineRule="auto"/>
        <w:ind w:firstLineChars="200" w:firstLine="440"/>
        <w:jc w:val="both"/>
        <w:rPr>
          <w:rFonts w:hint="eastAsia"/>
        </w:rPr>
      </w:pPr>
      <w:r>
        <w:rPr>
          <w:rFonts w:hint="eastAsia"/>
          <w:szCs w:val="27"/>
        </w:rPr>
        <w:t>3.</w:t>
      </w:r>
      <w:r>
        <w:rPr>
          <w:szCs w:val="27"/>
        </w:rPr>
        <w:t>乙方在接到</w:t>
      </w:r>
      <w:r>
        <w:rPr>
          <w:rFonts w:hint="eastAsia"/>
          <w:szCs w:val="27"/>
        </w:rPr>
        <w:t>甲</w:t>
      </w:r>
      <w:r>
        <w:rPr>
          <w:szCs w:val="27"/>
        </w:rPr>
        <w:t>方异议后，应在</w:t>
      </w:r>
      <w:r>
        <w:rPr>
          <w:rFonts w:hint="eastAsia"/>
          <w:szCs w:val="27"/>
        </w:rPr>
        <w:t xml:space="preserve"> </w:t>
      </w:r>
      <w:r>
        <w:rPr>
          <w:szCs w:val="27"/>
          <w:u w:val="single"/>
        </w:rPr>
        <w:t xml:space="preserve">       </w:t>
      </w:r>
      <w:r>
        <w:rPr>
          <w:rFonts w:hint="eastAsia"/>
          <w:szCs w:val="27"/>
        </w:rPr>
        <w:t xml:space="preserve"> 工作日</w:t>
      </w:r>
      <w:r>
        <w:rPr>
          <w:szCs w:val="27"/>
        </w:rPr>
        <w:t>内负责处理，否则，即视为默认甲方提出的异议和处理意见。</w:t>
      </w:r>
    </w:p>
    <w:p w14:paraId="6F9C0D5E" w14:textId="77777777" w:rsidR="00B634BE" w:rsidRDefault="00000000">
      <w:pPr>
        <w:spacing w:line="360" w:lineRule="auto"/>
        <w:ind w:firstLineChars="200" w:firstLine="442"/>
        <w:jc w:val="both"/>
        <w:rPr>
          <w:rFonts w:hint="eastAsia"/>
          <w:szCs w:val="27"/>
        </w:rPr>
      </w:pPr>
      <w:r>
        <w:rPr>
          <w:rFonts w:hint="eastAsia"/>
          <w:b/>
          <w:bCs/>
          <w:szCs w:val="27"/>
        </w:rPr>
        <w:t>第九条</w:t>
      </w:r>
      <w:r>
        <w:rPr>
          <w:rFonts w:hint="eastAsia"/>
          <w:szCs w:val="27"/>
        </w:rPr>
        <w:t xml:space="preserve">  乙方应提供完善周到的技术支持和售后服务，否则甲方视情节轻重从乙方的质量保证金中扣除部分或全部补偿甲方。</w:t>
      </w:r>
    </w:p>
    <w:p w14:paraId="50B9B32D" w14:textId="77777777" w:rsidR="00B634BE" w:rsidRDefault="00000000">
      <w:pPr>
        <w:spacing w:line="360" w:lineRule="auto"/>
        <w:ind w:firstLineChars="200" w:firstLine="440"/>
        <w:jc w:val="both"/>
        <w:rPr>
          <w:rFonts w:hint="eastAsia"/>
          <w:szCs w:val="27"/>
        </w:rPr>
      </w:pPr>
      <w:r>
        <w:rPr>
          <w:rFonts w:hint="eastAsia"/>
          <w:szCs w:val="27"/>
        </w:rPr>
        <w:t>1.保修</w:t>
      </w:r>
    </w:p>
    <w:p w14:paraId="7F1BB211" w14:textId="77777777" w:rsidR="00B634BE" w:rsidRDefault="00000000">
      <w:pPr>
        <w:spacing w:line="360" w:lineRule="auto"/>
        <w:ind w:firstLineChars="200" w:firstLine="440"/>
        <w:jc w:val="both"/>
        <w:rPr>
          <w:rFonts w:hint="eastAsia"/>
          <w:szCs w:val="27"/>
        </w:rPr>
      </w:pPr>
      <w:r>
        <w:rPr>
          <w:rFonts w:hint="eastAsia"/>
          <w:szCs w:val="27"/>
        </w:rPr>
        <w:t>乙方对其所提供的货物免费保修</w:t>
      </w:r>
      <w:r>
        <w:rPr>
          <w:rFonts w:hint="eastAsia"/>
          <w:szCs w:val="27"/>
          <w:u w:val="single"/>
        </w:rPr>
        <w:t xml:space="preserve">      </w:t>
      </w:r>
      <w:r>
        <w:rPr>
          <w:rFonts w:hint="eastAsia"/>
          <w:szCs w:val="27"/>
        </w:rPr>
        <w:t>年，保修期从</w:t>
      </w:r>
      <w:r>
        <w:rPr>
          <w:rFonts w:hint="eastAsia"/>
          <w:szCs w:val="27"/>
          <w:u w:val="single"/>
        </w:rPr>
        <w:t xml:space="preserve">             </w:t>
      </w:r>
      <w:r>
        <w:rPr>
          <w:rFonts w:hint="eastAsia"/>
          <w:szCs w:val="27"/>
        </w:rPr>
        <w:t>开始。乙方应在接到报修通知后</w:t>
      </w:r>
      <w:r>
        <w:rPr>
          <w:rFonts w:hint="eastAsia"/>
          <w:szCs w:val="27"/>
          <w:u w:val="single"/>
        </w:rPr>
        <w:t xml:space="preserve">      </w:t>
      </w:r>
      <w:r>
        <w:rPr>
          <w:rFonts w:hint="eastAsia"/>
          <w:szCs w:val="27"/>
        </w:rPr>
        <w:t>天内上门维修，负责更换有瑕疵的货物、部件或提供相应的质量保证期内的服务。由此造成的损失，甲方保留索赔的权利。</w:t>
      </w:r>
    </w:p>
    <w:p w14:paraId="648B2584" w14:textId="77777777" w:rsidR="00B634BE" w:rsidRDefault="00000000">
      <w:pPr>
        <w:spacing w:line="360" w:lineRule="auto"/>
        <w:ind w:firstLineChars="200" w:firstLine="440"/>
        <w:jc w:val="both"/>
        <w:rPr>
          <w:rFonts w:hint="eastAsia"/>
          <w:szCs w:val="27"/>
        </w:rPr>
      </w:pPr>
      <w:r>
        <w:rPr>
          <w:rFonts w:hint="eastAsia"/>
          <w:szCs w:val="27"/>
        </w:rPr>
        <w:t>如果乙方在收到报修通知后</w:t>
      </w:r>
      <w:r>
        <w:rPr>
          <w:rFonts w:hint="eastAsia"/>
          <w:szCs w:val="27"/>
          <w:u w:val="single"/>
        </w:rPr>
        <w:t xml:space="preserve">      </w:t>
      </w:r>
      <w:r>
        <w:rPr>
          <w:rFonts w:hint="eastAsia"/>
          <w:szCs w:val="27"/>
        </w:rPr>
        <w:t>天内没有弥补缺陷，甲方可采取必要的补救措施，但费用和风险由乙方承担。</w:t>
      </w:r>
    </w:p>
    <w:p w14:paraId="492B3628" w14:textId="77777777" w:rsidR="00B634BE" w:rsidRDefault="00000000">
      <w:pPr>
        <w:spacing w:line="360" w:lineRule="auto"/>
        <w:ind w:firstLineChars="200" w:firstLine="440"/>
        <w:jc w:val="both"/>
        <w:rPr>
          <w:rFonts w:hint="eastAsia"/>
          <w:szCs w:val="27"/>
        </w:rPr>
      </w:pPr>
      <w:r>
        <w:rPr>
          <w:rFonts w:hint="eastAsia"/>
          <w:szCs w:val="27"/>
        </w:rPr>
        <w:t>2.维修</w:t>
      </w:r>
    </w:p>
    <w:p w14:paraId="19C98A61" w14:textId="77777777" w:rsidR="00B634BE" w:rsidRDefault="00000000">
      <w:pPr>
        <w:pStyle w:val="20"/>
        <w:spacing w:line="360" w:lineRule="auto"/>
        <w:ind w:left="0" w:firstLineChars="200" w:firstLine="480"/>
        <w:jc w:val="both"/>
        <w:rPr>
          <w:rFonts w:ascii="宋体" w:eastAsia="宋体" w:hAnsi="宋体" w:hint="eastAsia"/>
          <w:sz w:val="24"/>
        </w:rPr>
      </w:pPr>
      <w:r>
        <w:rPr>
          <w:rFonts w:ascii="宋体" w:eastAsia="宋体" w:hAnsi="宋体" w:hint="eastAsia"/>
          <w:sz w:val="24"/>
        </w:rPr>
        <w:t>保修期届满后，乙方应对其提供的货物负有维修义务，但所涉及的费用由甲方承担。</w:t>
      </w:r>
    </w:p>
    <w:p w14:paraId="63CE69A7" w14:textId="77777777" w:rsidR="00B634BE" w:rsidRDefault="00000000">
      <w:pPr>
        <w:spacing w:line="360" w:lineRule="auto"/>
        <w:ind w:firstLineChars="200" w:firstLine="442"/>
        <w:jc w:val="both"/>
        <w:rPr>
          <w:rFonts w:hint="eastAsia"/>
        </w:rPr>
      </w:pPr>
      <w:r>
        <w:rPr>
          <w:b/>
          <w:bCs/>
          <w:szCs w:val="27"/>
        </w:rPr>
        <w:t>第</w:t>
      </w:r>
      <w:r>
        <w:rPr>
          <w:rFonts w:hint="eastAsia"/>
          <w:b/>
          <w:bCs/>
          <w:szCs w:val="27"/>
        </w:rPr>
        <w:t>十</w:t>
      </w:r>
      <w:r>
        <w:rPr>
          <w:b/>
          <w:bCs/>
          <w:szCs w:val="27"/>
        </w:rPr>
        <w:t>条</w:t>
      </w:r>
      <w:r>
        <w:rPr>
          <w:szCs w:val="27"/>
        </w:rPr>
        <w:t>  乙方的违约责任</w:t>
      </w:r>
    </w:p>
    <w:p w14:paraId="00B81146" w14:textId="77777777" w:rsidR="00B634BE" w:rsidRDefault="00000000">
      <w:pPr>
        <w:spacing w:line="360" w:lineRule="auto"/>
        <w:ind w:firstLineChars="200" w:firstLine="440"/>
        <w:jc w:val="both"/>
        <w:rPr>
          <w:rFonts w:hint="eastAsia"/>
        </w:rPr>
      </w:pPr>
      <w:r>
        <w:rPr>
          <w:szCs w:val="27"/>
        </w:rPr>
        <w:t>1.乙方不能交货的，应向甲方偿付不能交货部分货款的</w:t>
      </w:r>
      <w:r>
        <w:rPr>
          <w:szCs w:val="27"/>
          <w:u w:val="single"/>
        </w:rPr>
        <w:t>      %</w:t>
      </w:r>
      <w:r>
        <w:rPr>
          <w:szCs w:val="27"/>
        </w:rPr>
        <w:t>（通用产品的幅度为</w:t>
      </w:r>
      <w:r>
        <w:rPr>
          <w:rFonts w:hint="eastAsia"/>
          <w:szCs w:val="27"/>
        </w:rPr>
        <w:t>1%－5%</w:t>
      </w:r>
      <w:r>
        <w:rPr>
          <w:szCs w:val="27"/>
        </w:rPr>
        <w:t>，专用产品的幅度为</w:t>
      </w:r>
      <w:r>
        <w:rPr>
          <w:rFonts w:hint="eastAsia"/>
          <w:szCs w:val="27"/>
        </w:rPr>
        <w:t>10%－30%</w:t>
      </w:r>
      <w:r>
        <w:rPr>
          <w:szCs w:val="27"/>
        </w:rPr>
        <w:t>）的违约金。</w:t>
      </w:r>
    </w:p>
    <w:p w14:paraId="307B6998" w14:textId="77777777" w:rsidR="00B634BE" w:rsidRDefault="00000000">
      <w:pPr>
        <w:spacing w:line="360" w:lineRule="auto"/>
        <w:ind w:firstLineChars="200" w:firstLine="440"/>
        <w:jc w:val="both"/>
        <w:rPr>
          <w:rFonts w:hint="eastAsia"/>
          <w:szCs w:val="27"/>
        </w:rPr>
      </w:pPr>
      <w:r>
        <w:rPr>
          <w:rFonts w:hint="eastAsia"/>
          <w:szCs w:val="27"/>
        </w:rPr>
        <w:t>2.</w:t>
      </w:r>
      <w:r>
        <w:rPr>
          <w:szCs w:val="27"/>
        </w:rPr>
        <w:t>乙方所交产品不符合合同规定的，如果甲方同意利用，应当按质论价；如果甲方不能利用的，应根据产品的具体情况，由乙方负责包换或包修，并承担修理、调换或退货而支付的实际费用,</w:t>
      </w:r>
      <w:r>
        <w:rPr>
          <w:rFonts w:hint="eastAsia"/>
        </w:rPr>
        <w:t>同时，乙方应按规定，对更换件相应延长质量保证期，并赔偿甲方相应的损失。</w:t>
      </w:r>
      <w:r>
        <w:rPr>
          <w:szCs w:val="27"/>
        </w:rPr>
        <w:t>乙方不能修理或者不能调换的，按不能交货处理。</w:t>
      </w:r>
    </w:p>
    <w:p w14:paraId="098ECAC8" w14:textId="77777777" w:rsidR="00B634BE" w:rsidRDefault="00000000">
      <w:pPr>
        <w:spacing w:line="360" w:lineRule="auto"/>
        <w:ind w:firstLineChars="200" w:firstLine="440"/>
        <w:jc w:val="both"/>
        <w:rPr>
          <w:rFonts w:hint="eastAsia"/>
        </w:rPr>
      </w:pPr>
      <w:r>
        <w:rPr>
          <w:rFonts w:hint="eastAsia"/>
          <w:szCs w:val="27"/>
        </w:rPr>
        <w:t>3.</w:t>
      </w:r>
      <w:r>
        <w:rPr>
          <w:szCs w:val="27"/>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w:t>
      </w:r>
      <w:r>
        <w:rPr>
          <w:rFonts w:hint="eastAsia"/>
        </w:rPr>
        <w:t>每件货物包装箱内应附一份详细装箱单和质量证书。为进口件的，应出具报关手续和原产地、原产工厂证明、报关手续和商检证明等。</w:t>
      </w:r>
    </w:p>
    <w:p w14:paraId="4606227A" w14:textId="77777777" w:rsidR="00B634BE" w:rsidRDefault="00000000">
      <w:pPr>
        <w:spacing w:line="360" w:lineRule="auto"/>
        <w:ind w:firstLineChars="200" w:firstLine="440"/>
        <w:jc w:val="both"/>
        <w:rPr>
          <w:rFonts w:hint="eastAsia"/>
        </w:rPr>
      </w:pPr>
      <w:r>
        <w:rPr>
          <w:rFonts w:hint="eastAsia"/>
          <w:szCs w:val="27"/>
        </w:rPr>
        <w:lastRenderedPageBreak/>
        <w:t>4.</w:t>
      </w:r>
      <w:r>
        <w:rPr>
          <w:rFonts w:hint="eastAsia"/>
        </w:rPr>
        <w:t>如果乙方没有按照规定的时间交货、完成货物安装和提供服务，应向甲方支付违约金，违约金从货款中扣除，按每周迟交货物或未提供服务交货价的0.5%计收。但违约金的最高限额为迟交货物或提供服务合同价的5%。一周按7天计算，不足7天按一周计算。如果达到最高限额，甲方应考虑终止合同，</w:t>
      </w:r>
      <w:r>
        <w:rPr>
          <w:rFonts w:hint="eastAsia"/>
          <w:szCs w:val="27"/>
        </w:rPr>
        <w:t>由此给甲方造成的损失由乙方承担</w:t>
      </w:r>
      <w:r>
        <w:rPr>
          <w:szCs w:val="27"/>
        </w:rPr>
        <w:t>。</w:t>
      </w:r>
    </w:p>
    <w:p w14:paraId="74656CE9" w14:textId="77777777" w:rsidR="00B634BE" w:rsidRDefault="00000000">
      <w:pPr>
        <w:spacing w:line="360" w:lineRule="auto"/>
        <w:ind w:firstLineChars="200" w:firstLine="440"/>
        <w:jc w:val="both"/>
        <w:rPr>
          <w:rFonts w:hint="eastAsia"/>
          <w:szCs w:val="27"/>
        </w:rPr>
      </w:pPr>
      <w:r>
        <w:rPr>
          <w:rFonts w:hint="eastAsia"/>
          <w:szCs w:val="27"/>
        </w:rPr>
        <w:t>5.</w:t>
      </w:r>
      <w:r>
        <w:rPr>
          <w:szCs w:val="27"/>
        </w:rPr>
        <w:t>乙方提前交货的产品、多交的产品和不符合合同规定的产品，甲方在代保管期内实际支付的保管、保养等费用以及非因甲方保管不善而发生的损失，应当由乙方承担。</w:t>
      </w:r>
    </w:p>
    <w:p w14:paraId="72100CD8" w14:textId="77777777" w:rsidR="00B634BE" w:rsidRDefault="00000000">
      <w:pPr>
        <w:spacing w:line="360" w:lineRule="auto"/>
        <w:ind w:firstLineChars="200" w:firstLine="440"/>
        <w:jc w:val="both"/>
        <w:rPr>
          <w:rFonts w:hint="eastAsia"/>
          <w:szCs w:val="27"/>
        </w:rPr>
      </w:pPr>
      <w:r>
        <w:rPr>
          <w:rFonts w:hint="eastAsia"/>
          <w:szCs w:val="27"/>
        </w:rPr>
        <w:t>6.乙方应对其所提供的货物承担所有权担保责任，并应保证甲方在中华人民共和国内使用该货物时不侵犯第三人的知识产权。否则乙方应承担由此引起的一切法律责任及费用。</w:t>
      </w:r>
    </w:p>
    <w:p w14:paraId="6CC9B161" w14:textId="77777777" w:rsidR="00B634BE" w:rsidRDefault="00000000">
      <w:pPr>
        <w:spacing w:line="360" w:lineRule="auto"/>
        <w:ind w:firstLineChars="200" w:firstLine="440"/>
        <w:jc w:val="both"/>
        <w:rPr>
          <w:rFonts w:hint="eastAsia"/>
        </w:rPr>
      </w:pPr>
      <w:r>
        <w:rPr>
          <w:rFonts w:hint="eastAsia"/>
          <w:szCs w:val="27"/>
        </w:rPr>
        <w:t>7.任何一方未经对方同意而单方面终止合同的，应向对方赔偿相当于本合同总价款</w:t>
      </w:r>
      <w:r>
        <w:rPr>
          <w:rFonts w:hint="eastAsia"/>
          <w:szCs w:val="27"/>
          <w:u w:val="single"/>
        </w:rPr>
        <w:t xml:space="preserve">      %</w:t>
      </w:r>
      <w:r>
        <w:rPr>
          <w:rFonts w:hint="eastAsia"/>
          <w:szCs w:val="27"/>
        </w:rPr>
        <w:t>违约金。</w:t>
      </w:r>
    </w:p>
    <w:p w14:paraId="10A6BA45" w14:textId="77777777" w:rsidR="00B634BE" w:rsidRDefault="00000000">
      <w:pPr>
        <w:spacing w:line="360" w:lineRule="auto"/>
        <w:ind w:firstLineChars="200" w:firstLine="442"/>
        <w:jc w:val="both"/>
        <w:rPr>
          <w:rFonts w:hint="eastAsia"/>
        </w:rPr>
      </w:pPr>
      <w:r>
        <w:rPr>
          <w:b/>
          <w:bCs/>
          <w:szCs w:val="27"/>
        </w:rPr>
        <w:t>第十</w:t>
      </w:r>
      <w:r>
        <w:rPr>
          <w:rFonts w:hint="eastAsia"/>
          <w:b/>
          <w:bCs/>
          <w:szCs w:val="27"/>
        </w:rPr>
        <w:t>一</w:t>
      </w:r>
      <w:r>
        <w:rPr>
          <w:b/>
          <w:bCs/>
          <w:szCs w:val="27"/>
        </w:rPr>
        <w:t>条</w:t>
      </w:r>
      <w:r>
        <w:rPr>
          <w:szCs w:val="27"/>
        </w:rPr>
        <w:t>  甲方的违约责任</w:t>
      </w:r>
    </w:p>
    <w:p w14:paraId="6744AF6C" w14:textId="77777777" w:rsidR="00B634BE" w:rsidRDefault="00000000">
      <w:pPr>
        <w:spacing w:line="360" w:lineRule="auto"/>
        <w:ind w:firstLineChars="200" w:firstLine="440"/>
        <w:jc w:val="both"/>
        <w:rPr>
          <w:rFonts w:hint="eastAsia"/>
        </w:rPr>
      </w:pPr>
      <w:r>
        <w:rPr>
          <w:rFonts w:hint="eastAsia"/>
          <w:szCs w:val="27"/>
        </w:rPr>
        <w:t>1.</w:t>
      </w:r>
      <w:r>
        <w:rPr>
          <w:szCs w:val="27"/>
        </w:rPr>
        <w:t>甲方中途退货，应向乙方偿付退货部分货款</w:t>
      </w:r>
      <w:r>
        <w:rPr>
          <w:rFonts w:hint="eastAsia"/>
          <w:szCs w:val="27"/>
          <w:u w:val="single"/>
        </w:rPr>
        <w:t xml:space="preserve">             </w:t>
      </w:r>
      <w:r>
        <w:rPr>
          <w:rFonts w:hint="eastAsia"/>
          <w:szCs w:val="27"/>
        </w:rPr>
        <w:t>%</w:t>
      </w:r>
      <w:r>
        <w:rPr>
          <w:szCs w:val="27"/>
        </w:rPr>
        <w:t>（通用产品的幅度为1%</w:t>
      </w:r>
      <w:r>
        <w:rPr>
          <w:rFonts w:hint="eastAsia"/>
          <w:szCs w:val="27"/>
        </w:rPr>
        <w:t>~5%</w:t>
      </w:r>
      <w:r>
        <w:rPr>
          <w:szCs w:val="27"/>
        </w:rPr>
        <w:t>专用产品的幅度为</w:t>
      </w:r>
      <w:r>
        <w:rPr>
          <w:rFonts w:hint="eastAsia"/>
          <w:szCs w:val="27"/>
        </w:rPr>
        <w:t>15%-30%</w:t>
      </w:r>
      <w:r>
        <w:rPr>
          <w:szCs w:val="27"/>
        </w:rPr>
        <w:t>）的违约金。</w:t>
      </w:r>
    </w:p>
    <w:p w14:paraId="510AB194" w14:textId="77777777" w:rsidR="00B634BE" w:rsidRDefault="00000000">
      <w:pPr>
        <w:spacing w:line="360" w:lineRule="auto"/>
        <w:ind w:firstLineChars="200" w:firstLine="440"/>
        <w:jc w:val="both"/>
        <w:rPr>
          <w:rFonts w:hint="eastAsia"/>
          <w:szCs w:val="27"/>
        </w:rPr>
      </w:pPr>
      <w:r>
        <w:rPr>
          <w:rFonts w:hint="eastAsia"/>
          <w:szCs w:val="27"/>
        </w:rPr>
        <w:t>2.</w:t>
      </w:r>
      <w:r>
        <w:rPr>
          <w:szCs w:val="27"/>
        </w:rPr>
        <w:t>甲方违反合同规定拒绝接货的，应当承担由此造成的损失。</w:t>
      </w:r>
    </w:p>
    <w:p w14:paraId="224B5176" w14:textId="77777777" w:rsidR="00B634BE" w:rsidRDefault="00000000">
      <w:pPr>
        <w:spacing w:line="360" w:lineRule="auto"/>
        <w:ind w:firstLineChars="200" w:firstLine="440"/>
        <w:jc w:val="both"/>
        <w:rPr>
          <w:rFonts w:hint="eastAsia"/>
          <w:szCs w:val="27"/>
          <w:u w:val="single"/>
        </w:rPr>
      </w:pPr>
      <w:r>
        <w:rPr>
          <w:rFonts w:hint="eastAsia"/>
          <w:szCs w:val="27"/>
        </w:rPr>
        <w:t>3.</w:t>
      </w:r>
      <w:r>
        <w:rPr>
          <w:szCs w:val="27"/>
        </w:rPr>
        <w:t xml:space="preserve"> 甲方未按照合同约定支付货款，应向乙方</w:t>
      </w:r>
      <w:r>
        <w:rPr>
          <w:rFonts w:hint="eastAsia"/>
          <w:szCs w:val="27"/>
        </w:rPr>
        <w:t>违约金</w:t>
      </w:r>
      <w:r>
        <w:rPr>
          <w:rFonts w:hint="eastAsia"/>
          <w:szCs w:val="27"/>
          <w:u w:val="single"/>
        </w:rPr>
        <w:t xml:space="preserve">   </w:t>
      </w:r>
      <w:r>
        <w:rPr>
          <w:rFonts w:hint="eastAsia"/>
          <w:szCs w:val="27"/>
        </w:rPr>
        <w:t>元。</w:t>
      </w:r>
    </w:p>
    <w:p w14:paraId="3E80D56A" w14:textId="77777777" w:rsidR="00B634BE" w:rsidRDefault="00000000">
      <w:pPr>
        <w:spacing w:line="360" w:lineRule="auto"/>
        <w:ind w:firstLineChars="200" w:firstLine="442"/>
        <w:jc w:val="both"/>
        <w:rPr>
          <w:rFonts w:hint="eastAsia"/>
          <w:b/>
        </w:rPr>
      </w:pPr>
      <w:r>
        <w:rPr>
          <w:b/>
          <w:bCs/>
          <w:szCs w:val="27"/>
        </w:rPr>
        <w:t>第十</w:t>
      </w:r>
      <w:r>
        <w:rPr>
          <w:rFonts w:hint="eastAsia"/>
          <w:b/>
          <w:bCs/>
          <w:szCs w:val="27"/>
        </w:rPr>
        <w:t>二</w:t>
      </w:r>
      <w:r>
        <w:rPr>
          <w:b/>
          <w:bCs/>
          <w:szCs w:val="27"/>
        </w:rPr>
        <w:t>条 </w:t>
      </w:r>
      <w:r>
        <w:rPr>
          <w:szCs w:val="27"/>
        </w:rPr>
        <w:t xml:space="preserve"> 不可抗力</w:t>
      </w:r>
    </w:p>
    <w:p w14:paraId="6F880A2A" w14:textId="77777777" w:rsidR="00B634BE"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0FAD21C" w14:textId="77777777" w:rsidR="00B634BE"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甲乙双方的任何一方由于不可抗力的原因不能履行合同时，应及时向对方通报不能履行或不能完全履行的理由，在取得有关</w:t>
      </w:r>
      <w:r>
        <w:rPr>
          <w:rFonts w:hint="eastAsia"/>
          <w:szCs w:val="27"/>
        </w:rPr>
        <w:t>部门</w:t>
      </w:r>
      <w:r>
        <w:rPr>
          <w:szCs w:val="27"/>
        </w:rPr>
        <w:t>证明以后，允许延期履行、部分履行或者不履行合同，并根据情况可部分或全部免予承担违约责任。</w:t>
      </w:r>
    </w:p>
    <w:p w14:paraId="415B68E5" w14:textId="77777777" w:rsidR="00B634BE" w:rsidRDefault="00000000">
      <w:pPr>
        <w:spacing w:line="360" w:lineRule="auto"/>
        <w:ind w:firstLineChars="200" w:firstLine="442"/>
        <w:jc w:val="both"/>
        <w:rPr>
          <w:rFonts w:hint="eastAsia"/>
          <w:b/>
          <w:bCs/>
          <w:szCs w:val="27"/>
        </w:rPr>
      </w:pPr>
      <w:r>
        <w:rPr>
          <w:b/>
          <w:bCs/>
          <w:szCs w:val="27"/>
        </w:rPr>
        <w:t>第十</w:t>
      </w:r>
      <w:r>
        <w:rPr>
          <w:rFonts w:hint="eastAsia"/>
          <w:b/>
          <w:bCs/>
          <w:szCs w:val="27"/>
        </w:rPr>
        <w:t>三</w:t>
      </w:r>
      <w:r>
        <w:rPr>
          <w:b/>
          <w:bCs/>
          <w:szCs w:val="27"/>
        </w:rPr>
        <w:t>条</w:t>
      </w:r>
      <w:r>
        <w:rPr>
          <w:rFonts w:hint="eastAsia"/>
          <w:b/>
          <w:bCs/>
          <w:szCs w:val="27"/>
        </w:rPr>
        <w:t xml:space="preserve">  </w:t>
      </w:r>
      <w:r>
        <w:rPr>
          <w:rFonts w:hint="eastAsia"/>
          <w:szCs w:val="27"/>
        </w:rPr>
        <w:t>履约（或质量）保证金</w:t>
      </w:r>
    </w:p>
    <w:p w14:paraId="6AD3E22B" w14:textId="77777777" w:rsidR="00B634BE"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本项目不收取</w:t>
      </w:r>
      <w:r>
        <w:rPr>
          <w:rFonts w:hint="eastAsia"/>
          <w:szCs w:val="27"/>
        </w:rPr>
        <w:t>履约保证金</w:t>
      </w:r>
      <w:r>
        <w:rPr>
          <w:rFonts w:hint="eastAsia"/>
        </w:rPr>
        <w:t>。</w:t>
      </w:r>
      <w:r>
        <w:rPr>
          <w:rFonts w:hint="eastAsia"/>
          <w:szCs w:val="27"/>
        </w:rPr>
        <w:t>确需收取履约保证金的，</w:t>
      </w:r>
      <w:r>
        <w:rPr>
          <w:rFonts w:hint="eastAsia"/>
        </w:rPr>
        <w:t>甲方不得要求乙方以现款的形式提供。乙方提供的履约保证金按规定格式以银行保函形式提供，与此有关的费用由卖方承担。</w:t>
      </w:r>
    </w:p>
    <w:p w14:paraId="5D9888AD" w14:textId="77777777" w:rsidR="00B634BE"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若确需质量保证金的，质量保证金不得超过合同总价款的</w:t>
      </w:r>
      <w:r>
        <w:rPr>
          <w:rFonts w:hint="eastAsia"/>
          <w:lang w:val="en-US"/>
        </w:rPr>
        <w:t>5%。</w:t>
      </w:r>
    </w:p>
    <w:p w14:paraId="3FC034D5" w14:textId="77777777" w:rsidR="00B634BE" w:rsidRDefault="00B634BE">
      <w:pPr>
        <w:spacing w:line="360" w:lineRule="auto"/>
        <w:ind w:firstLineChars="200" w:firstLine="440"/>
        <w:jc w:val="both"/>
        <w:rPr>
          <w:rFonts w:hint="eastAsia"/>
        </w:rPr>
      </w:pPr>
    </w:p>
    <w:p w14:paraId="4BB79D01" w14:textId="77777777" w:rsidR="00B634BE" w:rsidRDefault="00000000">
      <w:pPr>
        <w:pStyle w:val="CharCharCharCharCharCharChar1Char"/>
        <w:spacing w:line="360" w:lineRule="auto"/>
        <w:ind w:firstLineChars="200" w:firstLine="440"/>
        <w:jc w:val="both"/>
        <w:rPr>
          <w:rFonts w:ascii="宋体" w:hAnsi="宋体" w:hint="eastAsia"/>
        </w:rPr>
      </w:pPr>
      <w:r>
        <w:rPr>
          <w:rFonts w:ascii="宋体" w:hAnsi="宋体" w:hint="eastAsia"/>
        </w:rPr>
        <w:t>3</w:t>
      </w:r>
      <w:r>
        <w:rPr>
          <w:rFonts w:ascii="宋体" w:hAnsi="宋体" w:hint="eastAsia"/>
          <w:szCs w:val="27"/>
        </w:rPr>
        <w:t>.</w:t>
      </w:r>
      <w:r>
        <w:rPr>
          <w:rFonts w:ascii="宋体" w:hAnsi="宋体" w:hint="eastAsia"/>
        </w:rPr>
        <w:t>如乙方未能履行其合同规定的任何义务，甲方有权从履约保证金中取得补偿。</w:t>
      </w:r>
    </w:p>
    <w:p w14:paraId="5E0F1018" w14:textId="77777777" w:rsidR="00B634BE" w:rsidRDefault="00000000">
      <w:pPr>
        <w:spacing w:line="360" w:lineRule="auto"/>
        <w:ind w:firstLineChars="200" w:firstLine="442"/>
        <w:jc w:val="both"/>
        <w:rPr>
          <w:rFonts w:hint="eastAsia"/>
          <w:b/>
        </w:rPr>
      </w:pPr>
      <w:r>
        <w:rPr>
          <w:b/>
          <w:bCs/>
          <w:szCs w:val="27"/>
        </w:rPr>
        <w:t>第十</w:t>
      </w:r>
      <w:r>
        <w:rPr>
          <w:rFonts w:hint="eastAsia"/>
          <w:b/>
          <w:bCs/>
          <w:szCs w:val="27"/>
        </w:rPr>
        <w:t>四</w:t>
      </w:r>
      <w:r>
        <w:rPr>
          <w:b/>
          <w:bCs/>
          <w:szCs w:val="27"/>
        </w:rPr>
        <w:t>条</w:t>
      </w:r>
      <w:r>
        <w:rPr>
          <w:rFonts w:hint="eastAsia"/>
          <w:b/>
          <w:bCs/>
          <w:szCs w:val="27"/>
        </w:rPr>
        <w:t xml:space="preserve"> </w:t>
      </w:r>
      <w:r>
        <w:rPr>
          <w:rFonts w:hint="eastAsia"/>
          <w:bCs/>
        </w:rPr>
        <w:t>转让与分包</w:t>
      </w:r>
    </w:p>
    <w:p w14:paraId="02E955AB" w14:textId="77777777" w:rsidR="00B634BE"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除甲方事先书面同意外，乙方不得部分转让或全部转让其应履行的合同义务。</w:t>
      </w:r>
    </w:p>
    <w:p w14:paraId="4C8838A4" w14:textId="77777777" w:rsidR="00B634BE"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乙方应在投标文件中或以其他书面形式对甲方确认本合同项下所授予的所有分包合同。但该确认不解除乙方承担的本合同下的任何责任或义务。意即在本合同项下，乙方对甲方负总责。</w:t>
      </w:r>
    </w:p>
    <w:p w14:paraId="20F1DC46" w14:textId="77777777" w:rsidR="00B634BE" w:rsidRDefault="00000000">
      <w:pPr>
        <w:spacing w:line="360" w:lineRule="auto"/>
        <w:ind w:firstLineChars="200" w:firstLine="442"/>
        <w:jc w:val="both"/>
        <w:rPr>
          <w:rFonts w:hint="eastAsia"/>
          <w:b/>
        </w:rPr>
      </w:pPr>
      <w:r>
        <w:rPr>
          <w:b/>
          <w:bCs/>
          <w:szCs w:val="27"/>
        </w:rPr>
        <w:lastRenderedPageBreak/>
        <w:t>第十</w:t>
      </w:r>
      <w:r>
        <w:rPr>
          <w:rFonts w:hint="eastAsia"/>
          <w:b/>
          <w:bCs/>
          <w:szCs w:val="27"/>
        </w:rPr>
        <w:t>五</w:t>
      </w:r>
      <w:r>
        <w:rPr>
          <w:b/>
          <w:bCs/>
          <w:szCs w:val="27"/>
        </w:rPr>
        <w:t>条</w:t>
      </w:r>
      <w:r>
        <w:rPr>
          <w:rFonts w:hint="eastAsia"/>
          <w:b/>
          <w:bCs/>
          <w:szCs w:val="27"/>
        </w:rPr>
        <w:t xml:space="preserve"> </w:t>
      </w:r>
      <w:r>
        <w:rPr>
          <w:rFonts w:hint="eastAsia"/>
          <w:bCs/>
        </w:rPr>
        <w:t>合同文件及资料的使用</w:t>
      </w:r>
    </w:p>
    <w:p w14:paraId="799C3B19" w14:textId="77777777" w:rsidR="00B634BE" w:rsidRDefault="00000000">
      <w:pPr>
        <w:spacing w:line="360" w:lineRule="auto"/>
        <w:ind w:firstLineChars="200" w:firstLine="440"/>
        <w:jc w:val="both"/>
        <w:rPr>
          <w:rFonts w:hint="eastAsia"/>
        </w:rPr>
      </w:pPr>
      <w:r>
        <w:rPr>
          <w:rFonts w:hint="eastAsia"/>
        </w:rPr>
        <w:t>1</w:t>
      </w:r>
      <w:r>
        <w:rPr>
          <w:rFonts w:hint="eastAsia"/>
          <w:szCs w:val="27"/>
        </w:rPr>
        <w:t>.</w:t>
      </w:r>
      <w:r>
        <w:rPr>
          <w:rFonts w:hint="eastAsia"/>
        </w:rPr>
        <w:t>乙方在未经甲方同意的情况下，不得将合同、合同中的规定、有关计划、图纸、样本或甲方为上述内容向乙方提供的资料透露给任何人。</w:t>
      </w:r>
    </w:p>
    <w:p w14:paraId="79942DD5" w14:textId="77777777" w:rsidR="00B634BE" w:rsidRDefault="00000000">
      <w:pPr>
        <w:spacing w:line="360" w:lineRule="auto"/>
        <w:ind w:firstLineChars="200" w:firstLine="440"/>
        <w:jc w:val="both"/>
        <w:rPr>
          <w:rFonts w:hint="eastAsia"/>
        </w:rPr>
      </w:pPr>
      <w:r>
        <w:rPr>
          <w:rFonts w:hint="eastAsia"/>
        </w:rPr>
        <w:t>2</w:t>
      </w:r>
      <w:r>
        <w:rPr>
          <w:rFonts w:hint="eastAsia"/>
          <w:szCs w:val="27"/>
        </w:rPr>
        <w:t>.</w:t>
      </w:r>
      <w:r>
        <w:rPr>
          <w:rFonts w:hint="eastAsia"/>
        </w:rPr>
        <w:t>除非执行合同需要，在事先未得到甲方同意的情况下，乙方不得使用前款所列的任何文件和资料。</w:t>
      </w:r>
    </w:p>
    <w:p w14:paraId="44AF390B" w14:textId="77777777" w:rsidR="00B634BE" w:rsidRDefault="00000000">
      <w:pPr>
        <w:spacing w:line="360" w:lineRule="auto"/>
        <w:ind w:firstLineChars="200" w:firstLine="442"/>
        <w:jc w:val="both"/>
        <w:rPr>
          <w:rFonts w:hint="eastAsia"/>
          <w:szCs w:val="27"/>
        </w:rPr>
      </w:pPr>
      <w:r>
        <w:rPr>
          <w:b/>
          <w:bCs/>
          <w:szCs w:val="27"/>
        </w:rPr>
        <w:t>第十</w:t>
      </w:r>
      <w:r>
        <w:rPr>
          <w:rFonts w:hint="eastAsia"/>
          <w:b/>
          <w:bCs/>
          <w:szCs w:val="27"/>
        </w:rPr>
        <w:t>六</w:t>
      </w:r>
      <w:r>
        <w:rPr>
          <w:b/>
          <w:bCs/>
          <w:szCs w:val="27"/>
        </w:rPr>
        <w:t>条 </w:t>
      </w:r>
      <w:r>
        <w:rPr>
          <w:rFonts w:hint="eastAsia"/>
          <w:szCs w:val="27"/>
        </w:rPr>
        <w:t>合同纠纷调处</w:t>
      </w:r>
    </w:p>
    <w:p w14:paraId="112C2DCC" w14:textId="77777777" w:rsidR="00B634BE" w:rsidRDefault="00000000">
      <w:pPr>
        <w:spacing w:line="360" w:lineRule="auto"/>
        <w:ind w:firstLineChars="200" w:firstLine="440"/>
        <w:jc w:val="both"/>
        <w:rPr>
          <w:rFonts w:hint="eastAsia"/>
        </w:rPr>
      </w:pPr>
      <w:r>
        <w:rPr>
          <w:rFonts w:hint="eastAsia"/>
        </w:rPr>
        <w:t>1</w:t>
      </w:r>
      <w:r>
        <w:rPr>
          <w:rFonts w:hint="eastAsia"/>
          <w:szCs w:val="27"/>
        </w:rPr>
        <w:t>.</w:t>
      </w:r>
      <w:r>
        <w:rPr>
          <w:szCs w:val="27"/>
        </w:rPr>
        <w:t>按本合同规定应该偿付的违约金、赔偿金、保管保养费和各种经济损失，应当在明确责任后</w:t>
      </w:r>
      <w:r>
        <w:rPr>
          <w:rFonts w:hint="eastAsia"/>
          <w:szCs w:val="27"/>
        </w:rPr>
        <w:t>10</w:t>
      </w:r>
      <w:r>
        <w:rPr>
          <w:szCs w:val="27"/>
        </w:rPr>
        <w:t>天内，按银行规定的结算办法付清，否则按逾期付款处理。但任何一方不得自行扣发货物或扣付货款来充抵。</w:t>
      </w:r>
    </w:p>
    <w:p w14:paraId="66E59392" w14:textId="77777777" w:rsidR="00B634BE" w:rsidRDefault="00000000">
      <w:pPr>
        <w:spacing w:line="360" w:lineRule="auto"/>
        <w:ind w:firstLineChars="200" w:firstLine="440"/>
        <w:jc w:val="both"/>
        <w:rPr>
          <w:rFonts w:hint="eastAsia"/>
          <w:szCs w:val="27"/>
        </w:rPr>
      </w:pPr>
      <w:r>
        <w:rPr>
          <w:rFonts w:hint="eastAsia"/>
        </w:rPr>
        <w:t>2</w:t>
      </w:r>
      <w:r>
        <w:rPr>
          <w:rFonts w:hint="eastAsia"/>
          <w:szCs w:val="27"/>
        </w:rPr>
        <w:t>.</w:t>
      </w:r>
      <w:r>
        <w:rPr>
          <w:szCs w:val="27"/>
        </w:rPr>
        <w:t>本合同如发生纠纷，当事人双方应当及时协商解决，协商不成时，任何一方均可请</w:t>
      </w:r>
      <w:r>
        <w:rPr>
          <w:rFonts w:hint="eastAsia"/>
          <w:szCs w:val="27"/>
        </w:rPr>
        <w:t>本项目政府采购监督管理部门</w:t>
      </w:r>
      <w:r>
        <w:rPr>
          <w:szCs w:val="27"/>
        </w:rPr>
        <w:t>调解，调解不成，按以下第（</w:t>
      </w:r>
      <w:r>
        <w:rPr>
          <w:rFonts w:hint="eastAsia"/>
          <w:szCs w:val="27"/>
        </w:rPr>
        <w:t xml:space="preserve"> </w:t>
      </w:r>
      <w:r>
        <w:rPr>
          <w:szCs w:val="27"/>
        </w:rPr>
        <w:t>）项方式处理：</w:t>
      </w:r>
      <w:r>
        <w:rPr>
          <w:rFonts w:hint="eastAsia"/>
          <w:szCs w:val="27"/>
        </w:rPr>
        <w:t>①根据《中华人民共和国仲裁法》的规定向</w:t>
      </w:r>
      <w:r>
        <w:rPr>
          <w:rFonts w:hint="eastAsia"/>
          <w:b/>
          <w:bCs/>
          <w:szCs w:val="27"/>
          <w:u w:val="single"/>
        </w:rPr>
        <w:t>周口仲裁委员会</w:t>
      </w:r>
      <w:r>
        <w:rPr>
          <w:rFonts w:hint="eastAsia"/>
          <w:szCs w:val="27"/>
        </w:rPr>
        <w:t>申请仲裁。②</w:t>
      </w:r>
      <w:r>
        <w:rPr>
          <w:szCs w:val="27"/>
        </w:rPr>
        <w:t>向</w:t>
      </w:r>
      <w:r>
        <w:rPr>
          <w:rFonts w:hint="eastAsia"/>
        </w:rPr>
        <w:t>合同签订地有级别管辖权的</w:t>
      </w:r>
      <w:r>
        <w:rPr>
          <w:szCs w:val="27"/>
        </w:rPr>
        <w:t>人民法院起诉。</w:t>
      </w:r>
    </w:p>
    <w:p w14:paraId="105B252E" w14:textId="77777777" w:rsidR="00B634BE" w:rsidRDefault="00000000">
      <w:pPr>
        <w:pStyle w:val="13"/>
        <w:spacing w:beforeLines="0" w:afterLines="0"/>
        <w:ind w:left="0" w:firstLineChars="200" w:firstLine="440"/>
        <w:jc w:val="both"/>
        <w:rPr>
          <w:rFonts w:hint="eastAsia"/>
          <w:lang w:val="en-US"/>
        </w:rPr>
      </w:pPr>
      <w:r>
        <w:rPr>
          <w:rFonts w:hint="eastAsia"/>
          <w:szCs w:val="27"/>
          <w:lang w:val="en-US"/>
        </w:rPr>
        <w:t>3、甲、乙双方均有权利向本项目具有监管职能的政府采购监督管理部门举报反映对方在合同履约中的违法违纪行为。</w:t>
      </w:r>
    </w:p>
    <w:p w14:paraId="13AE00B9" w14:textId="77777777" w:rsidR="00B634BE" w:rsidRDefault="00000000">
      <w:pPr>
        <w:spacing w:line="360" w:lineRule="auto"/>
        <w:ind w:firstLineChars="200" w:firstLine="442"/>
        <w:jc w:val="both"/>
        <w:rPr>
          <w:rFonts w:hint="eastAsia"/>
          <w:szCs w:val="27"/>
        </w:rPr>
      </w:pPr>
      <w:r>
        <w:rPr>
          <w:rFonts w:hint="eastAsia"/>
          <w:b/>
          <w:bCs/>
          <w:szCs w:val="27"/>
        </w:rPr>
        <w:t xml:space="preserve">第十七条  </w:t>
      </w:r>
      <w:r>
        <w:rPr>
          <w:rFonts w:hint="eastAsia"/>
          <w:szCs w:val="27"/>
        </w:rPr>
        <w:t>下列关于周口市公共资源交易中心政府采购代理机构名称</w:t>
      </w:r>
      <w:r>
        <w:rPr>
          <w:rFonts w:hint="eastAsia"/>
          <w:szCs w:val="27"/>
          <w:u w:val="single"/>
        </w:rPr>
        <w:t>某项目（项目编号：某编号）</w:t>
      </w:r>
      <w:r>
        <w:rPr>
          <w:rFonts w:hint="eastAsia"/>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55E76BA" w14:textId="77777777" w:rsidR="00B634BE" w:rsidRDefault="00000000">
      <w:pPr>
        <w:spacing w:line="360" w:lineRule="auto"/>
        <w:ind w:firstLineChars="200" w:firstLine="440"/>
        <w:jc w:val="both"/>
        <w:rPr>
          <w:rFonts w:hint="eastAsia"/>
          <w:szCs w:val="27"/>
        </w:rPr>
      </w:pPr>
      <w:r>
        <w:rPr>
          <w:rFonts w:hint="eastAsia"/>
          <w:szCs w:val="27"/>
        </w:rPr>
        <w:t xml:space="preserve">    </w:t>
      </w:r>
      <w:r>
        <w:rPr>
          <w:rFonts w:hint="eastAsia"/>
        </w:rPr>
        <w:t>本合同一式</w:t>
      </w:r>
      <w:r>
        <w:rPr>
          <w:rFonts w:hint="eastAsia"/>
          <w:u w:val="single"/>
        </w:rPr>
        <w:t xml:space="preserve">   </w:t>
      </w:r>
      <w:r>
        <w:rPr>
          <w:rFonts w:hint="eastAsia"/>
        </w:rPr>
        <w:t>份，甲乙双方各执</w:t>
      </w:r>
      <w:r>
        <w:rPr>
          <w:rFonts w:hint="eastAsia"/>
          <w:u w:val="single"/>
        </w:rPr>
        <w:t xml:space="preserve">   </w:t>
      </w:r>
      <w:r>
        <w:rPr>
          <w:rFonts w:hint="eastAsia"/>
        </w:rPr>
        <w:t>份，自双方当事人签字盖章之日起生效。</w:t>
      </w:r>
    </w:p>
    <w:p w14:paraId="63FD75EA" w14:textId="77777777" w:rsidR="00B634BE" w:rsidRDefault="00B634BE">
      <w:pPr>
        <w:spacing w:line="360" w:lineRule="auto"/>
        <w:ind w:firstLineChars="200" w:firstLine="440"/>
        <w:jc w:val="both"/>
        <w:rPr>
          <w:rFonts w:hint="eastAsia"/>
          <w:szCs w:val="27"/>
        </w:rPr>
      </w:pPr>
    </w:p>
    <w:p w14:paraId="0DA182A1" w14:textId="77777777" w:rsidR="00B634BE" w:rsidRDefault="00B634BE">
      <w:pPr>
        <w:spacing w:line="360" w:lineRule="auto"/>
        <w:ind w:firstLineChars="200" w:firstLine="440"/>
        <w:jc w:val="both"/>
        <w:rPr>
          <w:rFonts w:hint="eastAsia"/>
          <w:szCs w:val="27"/>
        </w:rPr>
      </w:pPr>
    </w:p>
    <w:p w14:paraId="081D0E31" w14:textId="77777777" w:rsidR="00B634BE" w:rsidRDefault="00000000">
      <w:pPr>
        <w:spacing w:line="360" w:lineRule="auto"/>
        <w:ind w:firstLineChars="200" w:firstLine="440"/>
        <w:jc w:val="both"/>
        <w:rPr>
          <w:rFonts w:hint="eastAsia"/>
          <w:szCs w:val="27"/>
        </w:rPr>
      </w:pPr>
      <w:r>
        <w:rPr>
          <w:rFonts w:hint="eastAsia"/>
          <w:szCs w:val="27"/>
        </w:rPr>
        <w:t>采购人</w:t>
      </w:r>
      <w:r>
        <w:rPr>
          <w:szCs w:val="27"/>
        </w:rPr>
        <w:t>（甲方）：</w:t>
      </w:r>
      <w:r>
        <w:rPr>
          <w:rFonts w:hint="eastAsia"/>
          <w:szCs w:val="27"/>
        </w:rPr>
        <w:t xml:space="preserve">    </w:t>
      </w:r>
      <w:r>
        <w:rPr>
          <w:szCs w:val="27"/>
        </w:rPr>
        <w:t>（公章）</w:t>
      </w:r>
      <w:r>
        <w:rPr>
          <w:rFonts w:hint="eastAsia"/>
          <w:szCs w:val="27"/>
        </w:rPr>
        <w:t xml:space="preserve">        </w:t>
      </w:r>
      <w:r>
        <w:rPr>
          <w:szCs w:val="27"/>
        </w:rPr>
        <w:t> </w:t>
      </w:r>
      <w:r>
        <w:rPr>
          <w:rFonts w:hint="eastAsia"/>
          <w:szCs w:val="27"/>
        </w:rPr>
        <w:t xml:space="preserve">  </w:t>
      </w:r>
      <w:r>
        <w:rPr>
          <w:szCs w:val="27"/>
        </w:rPr>
        <w:t>供货</w:t>
      </w:r>
      <w:r>
        <w:rPr>
          <w:rFonts w:hint="eastAsia"/>
          <w:szCs w:val="27"/>
        </w:rPr>
        <w:t>人</w:t>
      </w:r>
      <w:r>
        <w:rPr>
          <w:szCs w:val="27"/>
        </w:rPr>
        <w:t>（乙方）：</w:t>
      </w:r>
      <w:r>
        <w:rPr>
          <w:rFonts w:hint="eastAsia"/>
          <w:szCs w:val="27"/>
        </w:rPr>
        <w:t xml:space="preserve">     </w:t>
      </w:r>
      <w:r>
        <w:rPr>
          <w:szCs w:val="27"/>
        </w:rPr>
        <w:t>（公章）</w:t>
      </w:r>
      <w:r>
        <w:rPr>
          <w:rFonts w:hint="eastAsia"/>
          <w:szCs w:val="27"/>
        </w:rPr>
        <w:t xml:space="preserve">  </w:t>
      </w:r>
    </w:p>
    <w:p w14:paraId="5DB62E03" w14:textId="77777777" w:rsidR="00B634BE" w:rsidRDefault="00000000">
      <w:pPr>
        <w:spacing w:line="360" w:lineRule="auto"/>
        <w:ind w:firstLineChars="200" w:firstLine="440"/>
        <w:jc w:val="both"/>
        <w:rPr>
          <w:rFonts w:hint="eastAsia"/>
        </w:rPr>
      </w:pPr>
      <w:r>
        <w:rPr>
          <w:rFonts w:hint="eastAsia"/>
          <w:szCs w:val="27"/>
        </w:rPr>
        <w:t xml:space="preserve">地址：                               </w:t>
      </w:r>
      <w:r>
        <w:rPr>
          <w:szCs w:val="27"/>
        </w:rPr>
        <w:t>地址：</w:t>
      </w:r>
    </w:p>
    <w:p w14:paraId="31101C7B" w14:textId="77777777" w:rsidR="00B634BE" w:rsidRDefault="00000000">
      <w:pPr>
        <w:spacing w:line="360" w:lineRule="auto"/>
        <w:ind w:firstLineChars="200" w:firstLine="440"/>
        <w:jc w:val="both"/>
        <w:rPr>
          <w:rFonts w:hint="eastAsia"/>
          <w:szCs w:val="27"/>
        </w:rPr>
      </w:pPr>
      <w:r>
        <w:rPr>
          <w:szCs w:val="27"/>
        </w:rPr>
        <w:t>法定代表人：</w:t>
      </w:r>
      <w:r>
        <w:rPr>
          <w:rFonts w:hint="eastAsia"/>
          <w:szCs w:val="27"/>
        </w:rPr>
        <w:t xml:space="preserve">                         </w:t>
      </w:r>
      <w:r>
        <w:rPr>
          <w:szCs w:val="27"/>
        </w:rPr>
        <w:t>法定代表人：</w:t>
      </w:r>
    </w:p>
    <w:p w14:paraId="52216A08" w14:textId="77777777" w:rsidR="00B634BE" w:rsidRDefault="00000000">
      <w:pPr>
        <w:spacing w:line="360" w:lineRule="auto"/>
        <w:ind w:firstLineChars="200" w:firstLine="440"/>
        <w:jc w:val="both"/>
        <w:rPr>
          <w:rFonts w:hint="eastAsia"/>
          <w:u w:val="single"/>
        </w:rPr>
      </w:pPr>
      <w:r>
        <w:rPr>
          <w:rFonts w:hint="eastAsia"/>
          <w:szCs w:val="27"/>
        </w:rPr>
        <w:t>委托代理人：                         委托代理人：</w:t>
      </w:r>
    </w:p>
    <w:p w14:paraId="66ED9C75" w14:textId="77777777" w:rsidR="00B634BE" w:rsidRDefault="00000000">
      <w:pPr>
        <w:spacing w:line="360" w:lineRule="auto"/>
        <w:ind w:firstLineChars="200" w:firstLine="440"/>
        <w:jc w:val="both"/>
        <w:rPr>
          <w:rFonts w:hint="eastAsia"/>
        </w:rPr>
      </w:pPr>
      <w:r>
        <w:rPr>
          <w:rFonts w:hint="eastAsia"/>
        </w:rPr>
        <w:t>电话：                               电话：</w:t>
      </w:r>
    </w:p>
    <w:p w14:paraId="44980F64" w14:textId="77777777" w:rsidR="00B634BE" w:rsidRDefault="00000000">
      <w:pPr>
        <w:spacing w:line="360" w:lineRule="auto"/>
        <w:ind w:firstLineChars="200" w:firstLine="440"/>
        <w:jc w:val="both"/>
        <w:rPr>
          <w:rFonts w:hint="eastAsia"/>
          <w:szCs w:val="27"/>
        </w:rPr>
      </w:pPr>
      <w:r>
        <w:rPr>
          <w:szCs w:val="27"/>
        </w:rPr>
        <w:t>开户银行：</w:t>
      </w:r>
      <w:r>
        <w:rPr>
          <w:rFonts w:hint="eastAsia"/>
          <w:szCs w:val="27"/>
        </w:rPr>
        <w:t xml:space="preserve">                           </w:t>
      </w:r>
      <w:r>
        <w:rPr>
          <w:szCs w:val="27"/>
        </w:rPr>
        <w:t>开户银行：</w:t>
      </w:r>
    </w:p>
    <w:p w14:paraId="189355D5" w14:textId="77777777" w:rsidR="00B634BE" w:rsidRDefault="00000000">
      <w:pPr>
        <w:spacing w:line="360" w:lineRule="auto"/>
        <w:ind w:firstLineChars="200" w:firstLine="440"/>
        <w:jc w:val="both"/>
        <w:rPr>
          <w:rFonts w:hint="eastAsia"/>
        </w:rPr>
      </w:pPr>
      <w:r>
        <w:rPr>
          <w:rFonts w:hint="eastAsia"/>
          <w:szCs w:val="27"/>
        </w:rPr>
        <w:t>账号</w:t>
      </w:r>
      <w:r>
        <w:rPr>
          <w:szCs w:val="27"/>
        </w:rPr>
        <w:t>：</w:t>
      </w:r>
      <w:r>
        <w:rPr>
          <w:rFonts w:hint="eastAsia"/>
          <w:szCs w:val="27"/>
        </w:rPr>
        <w:t xml:space="preserve">                               账号</w:t>
      </w:r>
      <w:r>
        <w:rPr>
          <w:szCs w:val="27"/>
        </w:rPr>
        <w:t>：</w:t>
      </w:r>
    </w:p>
    <w:p w14:paraId="6750926F" w14:textId="77777777" w:rsidR="00B634BE" w:rsidRDefault="00B634BE">
      <w:pPr>
        <w:spacing w:line="640" w:lineRule="exact"/>
        <w:ind w:firstLineChars="750" w:firstLine="1650"/>
        <w:jc w:val="both"/>
        <w:rPr>
          <w:rFonts w:hint="eastAsia"/>
          <w:szCs w:val="27"/>
          <w:u w:val="single"/>
        </w:rPr>
      </w:pPr>
    </w:p>
    <w:p w14:paraId="190EA629" w14:textId="77777777" w:rsidR="00B634BE" w:rsidRDefault="00000000">
      <w:pPr>
        <w:spacing w:line="500" w:lineRule="exact"/>
        <w:rPr>
          <w:rFonts w:hint="eastAsia"/>
          <w:sz w:val="24"/>
        </w:rPr>
      </w:pPr>
      <w:r>
        <w:rPr>
          <w:szCs w:val="27"/>
          <w:u w:val="single"/>
        </w:rPr>
        <w:t>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r>
        <w:rPr>
          <w:rFonts w:hint="eastAsia"/>
          <w:szCs w:val="27"/>
        </w:rPr>
        <w:t xml:space="preserve">           </w:t>
      </w:r>
      <w:r>
        <w:rPr>
          <w:rFonts w:hint="eastAsia"/>
          <w:szCs w:val="27"/>
          <w:lang w:val="en-US"/>
        </w:rPr>
        <w:t xml:space="preserve">             </w:t>
      </w:r>
      <w:r>
        <w:rPr>
          <w:szCs w:val="27"/>
          <w:u w:val="single"/>
        </w:rPr>
        <w:t xml:space="preserve">    </w:t>
      </w:r>
      <w:r>
        <w:rPr>
          <w:rFonts w:hint="eastAsia"/>
          <w:szCs w:val="27"/>
          <w:u w:val="single"/>
        </w:rPr>
        <w:t xml:space="preserve">    </w:t>
      </w:r>
      <w:r>
        <w:rPr>
          <w:szCs w:val="27"/>
        </w:rPr>
        <w:t>年</w:t>
      </w:r>
      <w:r>
        <w:rPr>
          <w:szCs w:val="27"/>
          <w:u w:val="single"/>
        </w:rPr>
        <w:t xml:space="preserve">    </w:t>
      </w:r>
      <w:r>
        <w:rPr>
          <w:szCs w:val="27"/>
        </w:rPr>
        <w:t>月</w:t>
      </w:r>
      <w:r>
        <w:rPr>
          <w:szCs w:val="27"/>
          <w:u w:val="single"/>
        </w:rPr>
        <w:t xml:space="preserve">  </w:t>
      </w:r>
      <w:r>
        <w:rPr>
          <w:szCs w:val="27"/>
        </w:rPr>
        <w:t>日</w:t>
      </w:r>
    </w:p>
    <w:p w14:paraId="620933B5" w14:textId="77777777" w:rsidR="00B634BE" w:rsidRDefault="00B634BE">
      <w:pPr>
        <w:spacing w:line="500" w:lineRule="exact"/>
        <w:rPr>
          <w:rFonts w:hint="eastAsia"/>
          <w:b/>
          <w:bCs/>
          <w:sz w:val="24"/>
        </w:rPr>
      </w:pPr>
    </w:p>
    <w:p w14:paraId="1611852B" w14:textId="77777777" w:rsidR="00B634BE" w:rsidRDefault="00000000">
      <w:pPr>
        <w:pStyle w:val="BodyText1I"/>
        <w:ind w:firstLine="220"/>
        <w:jc w:val="both"/>
        <w:rPr>
          <w:rFonts w:hint="eastAsia"/>
          <w:b/>
          <w:sz w:val="32"/>
          <w:szCs w:val="32"/>
          <w:lang w:val="en-US"/>
        </w:rPr>
      </w:pPr>
      <w:r>
        <w:rPr>
          <w:rFonts w:asciiTheme="minorEastAsia" w:eastAsiaTheme="minorEastAsia" w:hAnsiTheme="minorEastAsia" w:hint="eastAsia"/>
        </w:rPr>
        <w:br w:type="column"/>
      </w:r>
      <w:r>
        <w:rPr>
          <w:rFonts w:hint="eastAsia"/>
          <w:b/>
          <w:sz w:val="32"/>
          <w:szCs w:val="32"/>
          <w:lang w:val="en-US"/>
        </w:rPr>
        <w:lastRenderedPageBreak/>
        <w:t>附件1：</w:t>
      </w:r>
    </w:p>
    <w:p w14:paraId="392E7101" w14:textId="77777777" w:rsidR="00B634BE" w:rsidRDefault="00000000">
      <w:pPr>
        <w:pStyle w:val="BodyText1I"/>
        <w:ind w:firstLine="321"/>
        <w:jc w:val="center"/>
        <w:rPr>
          <w:rFonts w:hint="eastAsia"/>
          <w:b/>
          <w:sz w:val="32"/>
          <w:szCs w:val="32"/>
        </w:rPr>
      </w:pPr>
      <w:r>
        <w:rPr>
          <w:rFonts w:hint="eastAsia"/>
          <w:b/>
          <w:sz w:val="32"/>
          <w:szCs w:val="32"/>
        </w:rPr>
        <w:t>周口市政府采购合同融资政策告知函</w:t>
      </w:r>
    </w:p>
    <w:p w14:paraId="45B1F78C" w14:textId="77777777" w:rsidR="00B634BE" w:rsidRDefault="00B634BE">
      <w:pPr>
        <w:pStyle w:val="BodyText1I"/>
        <w:ind w:firstLine="240"/>
        <w:rPr>
          <w:rFonts w:hint="eastAsia"/>
          <w:sz w:val="24"/>
          <w:szCs w:val="24"/>
        </w:rPr>
      </w:pPr>
    </w:p>
    <w:p w14:paraId="57729AF0" w14:textId="77777777" w:rsidR="00B634BE" w:rsidRDefault="00B634BE">
      <w:pPr>
        <w:pStyle w:val="BodyText1I"/>
        <w:ind w:firstLine="240"/>
        <w:rPr>
          <w:rFonts w:hint="eastAsia"/>
          <w:sz w:val="24"/>
          <w:szCs w:val="24"/>
        </w:rPr>
      </w:pPr>
    </w:p>
    <w:p w14:paraId="62AEC44C" w14:textId="77777777" w:rsidR="00B634BE" w:rsidRDefault="00B634BE">
      <w:pPr>
        <w:pStyle w:val="BodyText1I"/>
        <w:ind w:firstLine="240"/>
        <w:rPr>
          <w:rFonts w:hint="eastAsia"/>
          <w:sz w:val="24"/>
          <w:szCs w:val="24"/>
        </w:rPr>
      </w:pPr>
    </w:p>
    <w:p w14:paraId="65AD9304" w14:textId="77777777" w:rsidR="00B634BE" w:rsidRDefault="00000000">
      <w:pPr>
        <w:pStyle w:val="BodyText1I"/>
        <w:spacing w:line="360" w:lineRule="auto"/>
        <w:ind w:firstLine="240"/>
        <w:rPr>
          <w:rFonts w:hint="eastAsia"/>
          <w:sz w:val="24"/>
          <w:szCs w:val="24"/>
        </w:rPr>
      </w:pPr>
      <w:r>
        <w:rPr>
          <w:rFonts w:hint="eastAsia"/>
          <w:sz w:val="24"/>
          <w:szCs w:val="24"/>
        </w:rPr>
        <w:t>各供应商：</w:t>
      </w:r>
    </w:p>
    <w:p w14:paraId="4EEDE083" w14:textId="77777777" w:rsidR="00B634BE" w:rsidRDefault="00000000">
      <w:pPr>
        <w:pStyle w:val="BodyText1I"/>
        <w:spacing w:line="360" w:lineRule="auto"/>
        <w:ind w:firstLine="240"/>
        <w:rPr>
          <w:rFonts w:hint="eastAsia"/>
          <w:sz w:val="24"/>
          <w:szCs w:val="24"/>
        </w:rPr>
      </w:pPr>
      <w:r>
        <w:rPr>
          <w:rFonts w:hint="eastAsia"/>
          <w:sz w:val="24"/>
          <w:szCs w:val="24"/>
        </w:rPr>
        <w:t>欢迎贵公司参与周口市政府采购活动！</w:t>
      </w:r>
    </w:p>
    <w:p w14:paraId="16CAD630" w14:textId="77777777" w:rsidR="00B634BE" w:rsidRDefault="00000000">
      <w:pPr>
        <w:pStyle w:val="BodyText1I"/>
        <w:spacing w:line="360" w:lineRule="auto"/>
        <w:ind w:firstLine="240"/>
        <w:rPr>
          <w:rFonts w:hint="eastAsia"/>
          <w:sz w:val="24"/>
          <w:szCs w:val="24"/>
        </w:rPr>
      </w:pPr>
      <w:r>
        <w:rPr>
          <w:rFonts w:hint="eastAsia"/>
          <w:sz w:val="24"/>
          <w:szCs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E87A5AF" w14:textId="77777777" w:rsidR="00B634BE" w:rsidRDefault="00000000">
      <w:pPr>
        <w:pStyle w:val="BodyText1I"/>
        <w:spacing w:line="360" w:lineRule="auto"/>
        <w:ind w:firstLine="240"/>
        <w:rPr>
          <w:rFonts w:hint="eastAsia"/>
          <w:sz w:val="24"/>
          <w:szCs w:val="24"/>
        </w:rPr>
      </w:pPr>
      <w:r>
        <w:rPr>
          <w:rFonts w:hint="eastAsia"/>
          <w:sz w:val="24"/>
          <w:szCs w:val="24"/>
        </w:rPr>
        <w:t>贷款渠道和提供贷款的金融机构，可在河南省政府采购网“河南省政府采购合同融资平台”查询联系。</w:t>
      </w:r>
    </w:p>
    <w:p w14:paraId="34EC17E5" w14:textId="77777777" w:rsidR="00B634BE" w:rsidRDefault="00B634BE">
      <w:pPr>
        <w:pStyle w:val="af0"/>
        <w:spacing w:line="360" w:lineRule="auto"/>
        <w:ind w:right="-21" w:firstLine="210"/>
        <w:rPr>
          <w:rFonts w:hint="eastAsia"/>
          <w:lang w:val="en-US"/>
        </w:rPr>
      </w:pPr>
    </w:p>
    <w:p w14:paraId="605D86A1" w14:textId="77777777" w:rsidR="00B634BE" w:rsidRDefault="00B634BE">
      <w:pPr>
        <w:pStyle w:val="af0"/>
        <w:spacing w:line="360" w:lineRule="auto"/>
        <w:ind w:right="-21" w:firstLine="210"/>
        <w:rPr>
          <w:rFonts w:hint="eastAsia"/>
          <w:lang w:val="en-US"/>
        </w:rPr>
      </w:pPr>
    </w:p>
    <w:p w14:paraId="7F02B18A" w14:textId="77777777" w:rsidR="00B634BE" w:rsidRDefault="00B634BE">
      <w:pPr>
        <w:pStyle w:val="af0"/>
        <w:ind w:right="-21" w:firstLine="210"/>
        <w:rPr>
          <w:rFonts w:hint="eastAsia"/>
          <w:lang w:val="en-US"/>
        </w:rPr>
        <w:sectPr w:rsidR="00B634BE">
          <w:pgSz w:w="11906" w:h="16838"/>
          <w:pgMar w:top="1440" w:right="1080" w:bottom="1440" w:left="1080" w:header="851" w:footer="992" w:gutter="0"/>
          <w:cols w:space="720"/>
          <w:docGrid w:linePitch="312"/>
        </w:sectPr>
      </w:pPr>
    </w:p>
    <w:p w14:paraId="25620048" w14:textId="77777777" w:rsidR="00B634BE" w:rsidRDefault="00000000">
      <w:pPr>
        <w:widowControl/>
        <w:adjustRightInd w:val="0"/>
        <w:snapToGrid w:val="0"/>
        <w:spacing w:before="73" w:line="225" w:lineRule="auto"/>
        <w:ind w:left="4"/>
        <w:textAlignment w:val="baseline"/>
        <w:rPr>
          <w:rFonts w:ascii="黑体" w:eastAsia="黑体" w:hAnsi="黑体" w:cs="黑体" w:hint="eastAsia"/>
          <w:snapToGrid w:val="0"/>
          <w:color w:val="000000"/>
          <w:sz w:val="33"/>
          <w:szCs w:val="33"/>
        </w:rPr>
      </w:pPr>
      <w:r>
        <w:rPr>
          <w:rFonts w:ascii="黑体" w:eastAsia="黑体" w:hAnsi="黑体" w:cs="黑体"/>
          <w:b/>
          <w:bCs/>
          <w:snapToGrid w:val="0"/>
          <w:color w:val="000000"/>
          <w:spacing w:val="-27"/>
          <w:sz w:val="33"/>
          <w:szCs w:val="33"/>
        </w:rPr>
        <w:lastRenderedPageBreak/>
        <w:t>附</w:t>
      </w:r>
      <w:r>
        <w:rPr>
          <w:b/>
          <w:bCs/>
          <w:snapToGrid w:val="0"/>
          <w:color w:val="000000"/>
          <w:spacing w:val="-1"/>
          <w:sz w:val="31"/>
          <w:szCs w:val="31"/>
        </w:rPr>
        <w:t>件</w:t>
      </w:r>
      <w:r>
        <w:rPr>
          <w:rFonts w:hint="eastAsia"/>
          <w:b/>
          <w:bCs/>
          <w:snapToGrid w:val="0"/>
          <w:color w:val="000000"/>
          <w:spacing w:val="-1"/>
          <w:sz w:val="31"/>
          <w:szCs w:val="31"/>
          <w:lang w:val="en-US"/>
        </w:rPr>
        <w:t>2</w:t>
      </w:r>
      <w:r>
        <w:rPr>
          <w:rFonts w:ascii="黑体" w:eastAsia="黑体" w:hAnsi="黑体" w:cs="黑体"/>
          <w:b/>
          <w:bCs/>
          <w:snapToGrid w:val="0"/>
          <w:color w:val="000000"/>
          <w:spacing w:val="-27"/>
          <w:sz w:val="33"/>
          <w:szCs w:val="33"/>
        </w:rPr>
        <w:t>：</w:t>
      </w:r>
    </w:p>
    <w:p w14:paraId="3BB19B74" w14:textId="77777777" w:rsidR="00B634BE" w:rsidRDefault="00000000">
      <w:pPr>
        <w:widowControl/>
        <w:adjustRightInd w:val="0"/>
        <w:snapToGrid w:val="0"/>
        <w:spacing w:before="12" w:line="219" w:lineRule="auto"/>
        <w:jc w:val="center"/>
        <w:textAlignment w:val="baseline"/>
        <w:rPr>
          <w:rFonts w:hint="eastAsia"/>
          <w:snapToGrid w:val="0"/>
          <w:color w:val="000000"/>
          <w:sz w:val="33"/>
          <w:szCs w:val="33"/>
        </w:rPr>
      </w:pPr>
      <w:r>
        <w:rPr>
          <w:b/>
          <w:bCs/>
          <w:snapToGrid w:val="0"/>
          <w:color w:val="000000"/>
          <w:spacing w:val="-12"/>
          <w:sz w:val="33"/>
          <w:szCs w:val="33"/>
        </w:rPr>
        <w:t>关于印发中小企业划型标准规定的通知</w:t>
      </w:r>
    </w:p>
    <w:p w14:paraId="27A58E0E" w14:textId="77777777" w:rsidR="00B634BE" w:rsidRDefault="00B634BE">
      <w:pPr>
        <w:adjustRightInd w:val="0"/>
        <w:snapToGrid w:val="0"/>
        <w:spacing w:line="336" w:lineRule="auto"/>
        <w:textAlignment w:val="baseline"/>
        <w:rPr>
          <w:rFonts w:ascii="Arial" w:eastAsia="Arial" w:hAnsi="Arial" w:cs="Arial"/>
          <w:snapToGrid w:val="0"/>
          <w:color w:val="000000"/>
          <w:sz w:val="21"/>
          <w:szCs w:val="21"/>
          <w:lang w:val="en-US" w:bidi="ar-SA"/>
        </w:rPr>
      </w:pPr>
    </w:p>
    <w:p w14:paraId="15476B8E" w14:textId="77777777" w:rsidR="00B634BE" w:rsidRDefault="00000000">
      <w:pPr>
        <w:widowControl/>
        <w:adjustRightInd w:val="0"/>
        <w:snapToGrid w:val="0"/>
        <w:spacing w:before="88" w:line="222" w:lineRule="auto"/>
        <w:jc w:val="center"/>
        <w:textAlignment w:val="baseline"/>
        <w:rPr>
          <w:rFonts w:hint="eastAsia"/>
          <w:snapToGrid w:val="0"/>
          <w:color w:val="000000"/>
          <w:sz w:val="28"/>
          <w:szCs w:val="28"/>
        </w:rPr>
      </w:pPr>
      <w:r>
        <w:rPr>
          <w:rFonts w:hint="eastAsia"/>
          <w:snapToGrid w:val="0"/>
          <w:color w:val="000000"/>
          <w:spacing w:val="9"/>
          <w:sz w:val="28"/>
          <w:szCs w:val="28"/>
        </w:rPr>
        <w:t>工信部联企业[2011]300号</w:t>
      </w:r>
    </w:p>
    <w:p w14:paraId="6FF5F076" w14:textId="77777777" w:rsidR="00B634BE" w:rsidRDefault="00B634BE">
      <w:pPr>
        <w:adjustRightInd w:val="0"/>
        <w:snapToGrid w:val="0"/>
        <w:spacing w:line="315" w:lineRule="auto"/>
        <w:textAlignment w:val="baseline"/>
        <w:rPr>
          <w:rFonts w:hint="eastAsia"/>
          <w:snapToGrid w:val="0"/>
          <w:color w:val="000000"/>
          <w:sz w:val="28"/>
          <w:szCs w:val="28"/>
          <w:lang w:val="en-US" w:bidi="ar-SA"/>
        </w:rPr>
      </w:pPr>
    </w:p>
    <w:p w14:paraId="4916E2D1" w14:textId="77777777" w:rsidR="00B634BE" w:rsidRDefault="00000000">
      <w:pPr>
        <w:widowControl/>
        <w:adjustRightInd w:val="0"/>
        <w:snapToGrid w:val="0"/>
        <w:spacing w:before="88" w:line="362" w:lineRule="auto"/>
        <w:ind w:right="98"/>
        <w:textAlignment w:val="baseline"/>
        <w:rPr>
          <w:rFonts w:hint="eastAsia"/>
          <w:snapToGrid w:val="0"/>
          <w:color w:val="000000"/>
          <w:sz w:val="28"/>
          <w:szCs w:val="28"/>
        </w:rPr>
      </w:pPr>
      <w:r>
        <w:rPr>
          <w:rFonts w:hint="eastAsia"/>
          <w:snapToGrid w:val="0"/>
          <w:color w:val="000000"/>
          <w:spacing w:val="6"/>
          <w:sz w:val="28"/>
          <w:szCs w:val="28"/>
        </w:rPr>
        <w:t>各省、自治区、直辖市人民政府，国务院各部委、各直属机构及有关</w:t>
      </w:r>
      <w:r>
        <w:rPr>
          <w:rFonts w:hint="eastAsia"/>
          <w:snapToGrid w:val="0"/>
          <w:color w:val="000000"/>
          <w:spacing w:val="15"/>
          <w:sz w:val="28"/>
          <w:szCs w:val="28"/>
        </w:rPr>
        <w:t>单位</w:t>
      </w:r>
      <w:r>
        <w:rPr>
          <w:rFonts w:hint="eastAsia"/>
          <w:snapToGrid w:val="0"/>
          <w:color w:val="000000"/>
          <w:spacing w:val="-54"/>
          <w:sz w:val="28"/>
          <w:szCs w:val="28"/>
        </w:rPr>
        <w:t xml:space="preserve"> </w:t>
      </w:r>
      <w:r>
        <w:rPr>
          <w:rFonts w:hint="eastAsia"/>
          <w:snapToGrid w:val="0"/>
          <w:color w:val="000000"/>
          <w:spacing w:val="15"/>
          <w:sz w:val="28"/>
          <w:szCs w:val="28"/>
        </w:rPr>
        <w:t>：</w:t>
      </w:r>
    </w:p>
    <w:p w14:paraId="0E0840D3" w14:textId="77777777" w:rsidR="00B634BE" w:rsidRDefault="00000000">
      <w:pPr>
        <w:widowControl/>
        <w:adjustRightInd w:val="0"/>
        <w:snapToGrid w:val="0"/>
        <w:spacing w:before="4" w:line="327" w:lineRule="auto"/>
        <w:ind w:firstLine="580"/>
        <w:jc w:val="both"/>
        <w:textAlignment w:val="baseline"/>
        <w:rPr>
          <w:rFonts w:hint="eastAsia"/>
          <w:snapToGrid w:val="0"/>
          <w:color w:val="000000"/>
          <w:sz w:val="28"/>
          <w:szCs w:val="28"/>
        </w:rPr>
      </w:pPr>
      <w:r>
        <w:rPr>
          <w:rFonts w:hint="eastAsia"/>
          <w:snapToGrid w:val="0"/>
          <w:color w:val="000000"/>
          <w:spacing w:val="6"/>
          <w:sz w:val="28"/>
          <w:szCs w:val="28"/>
        </w:rPr>
        <w:t>为贯彻落实《中华人民共和国中小企业促进法》和《国务院关于</w:t>
      </w:r>
      <w:r>
        <w:rPr>
          <w:rFonts w:hint="eastAsia"/>
          <w:snapToGrid w:val="0"/>
          <w:color w:val="000000"/>
          <w:spacing w:val="23"/>
          <w:sz w:val="28"/>
          <w:szCs w:val="28"/>
        </w:rPr>
        <w:t>进一步促进中小企业发展的若干意见》(国发〔2009〕36号),工</w:t>
      </w:r>
      <w:r>
        <w:rPr>
          <w:rFonts w:hint="eastAsia"/>
          <w:snapToGrid w:val="0"/>
          <w:color w:val="000000"/>
          <w:spacing w:val="6"/>
          <w:sz w:val="28"/>
          <w:szCs w:val="28"/>
        </w:rPr>
        <w:t>业和信息化部、国家统计局、发展改革委、财政部研究制定了《中小</w:t>
      </w:r>
      <w:r>
        <w:rPr>
          <w:rFonts w:hint="eastAsia"/>
          <w:snapToGrid w:val="0"/>
          <w:color w:val="000000"/>
          <w:spacing w:val="9"/>
          <w:sz w:val="28"/>
          <w:szCs w:val="28"/>
        </w:rPr>
        <w:t>企业划型标准规定》。经国务院同意，现印发给你们，请遵照执行。</w:t>
      </w:r>
    </w:p>
    <w:p w14:paraId="6DAB8A68" w14:textId="77777777" w:rsidR="00B634BE" w:rsidRDefault="00000000">
      <w:pPr>
        <w:widowControl/>
        <w:adjustRightInd w:val="0"/>
        <w:snapToGrid w:val="0"/>
        <w:spacing w:before="282" w:line="322" w:lineRule="auto"/>
        <w:ind w:right="58"/>
        <w:jc w:val="right"/>
        <w:textAlignment w:val="baseline"/>
        <w:rPr>
          <w:rFonts w:hint="eastAsia"/>
          <w:snapToGrid w:val="0"/>
          <w:sz w:val="28"/>
          <w:szCs w:val="28"/>
        </w:rPr>
      </w:pPr>
      <w:r>
        <w:rPr>
          <w:rFonts w:hint="eastAsia"/>
          <w:snapToGrid w:val="0"/>
          <w:spacing w:val="8"/>
          <w:sz w:val="28"/>
          <w:szCs w:val="28"/>
        </w:rPr>
        <w:t>工业和信息化部</w:t>
      </w:r>
      <w:r>
        <w:rPr>
          <w:rFonts w:hint="eastAsia"/>
          <w:snapToGrid w:val="0"/>
          <w:spacing w:val="4"/>
          <w:sz w:val="28"/>
          <w:szCs w:val="28"/>
        </w:rPr>
        <w:t>国家统计局</w:t>
      </w:r>
    </w:p>
    <w:p w14:paraId="68E9BAFB" w14:textId="77777777" w:rsidR="00B634BE" w:rsidRDefault="00000000">
      <w:pPr>
        <w:widowControl/>
        <w:adjustRightInd w:val="0"/>
        <w:snapToGrid w:val="0"/>
        <w:spacing w:before="1" w:line="222" w:lineRule="auto"/>
        <w:ind w:right="48"/>
        <w:jc w:val="right"/>
        <w:textAlignment w:val="baseline"/>
        <w:rPr>
          <w:rFonts w:hint="eastAsia"/>
          <w:snapToGrid w:val="0"/>
          <w:sz w:val="28"/>
          <w:szCs w:val="28"/>
        </w:rPr>
      </w:pPr>
      <w:r>
        <w:rPr>
          <w:rFonts w:hint="eastAsia"/>
          <w:snapToGrid w:val="0"/>
          <w:spacing w:val="8"/>
          <w:sz w:val="28"/>
          <w:szCs w:val="28"/>
        </w:rPr>
        <w:t>国家发展和改革委员会</w:t>
      </w:r>
      <w:r>
        <w:rPr>
          <w:rFonts w:hint="eastAsia"/>
          <w:snapToGrid w:val="0"/>
          <w:spacing w:val="-5"/>
          <w:sz w:val="28"/>
          <w:szCs w:val="28"/>
        </w:rPr>
        <w:t>财政部</w:t>
      </w:r>
    </w:p>
    <w:p w14:paraId="69B70B1E" w14:textId="77777777" w:rsidR="00B634BE" w:rsidRDefault="00000000">
      <w:pPr>
        <w:widowControl/>
        <w:adjustRightInd w:val="0"/>
        <w:snapToGrid w:val="0"/>
        <w:spacing w:before="145" w:line="222" w:lineRule="auto"/>
        <w:ind w:right="42"/>
        <w:jc w:val="right"/>
        <w:textAlignment w:val="baseline"/>
        <w:rPr>
          <w:rFonts w:hint="eastAsia"/>
          <w:snapToGrid w:val="0"/>
          <w:color w:val="000000"/>
          <w:sz w:val="28"/>
          <w:szCs w:val="28"/>
        </w:rPr>
      </w:pPr>
      <w:r>
        <w:rPr>
          <w:rFonts w:hint="eastAsia"/>
          <w:snapToGrid w:val="0"/>
          <w:color w:val="000000"/>
          <w:spacing w:val="11"/>
          <w:sz w:val="28"/>
          <w:szCs w:val="28"/>
        </w:rPr>
        <w:t>二〇一一年六月十八日</w:t>
      </w:r>
    </w:p>
    <w:p w14:paraId="2E32793B" w14:textId="77777777" w:rsidR="00B634BE" w:rsidRDefault="00B634BE">
      <w:pPr>
        <w:adjustRightInd w:val="0"/>
        <w:snapToGrid w:val="0"/>
        <w:spacing w:line="460" w:lineRule="auto"/>
        <w:textAlignment w:val="baseline"/>
        <w:rPr>
          <w:rFonts w:hint="eastAsia"/>
          <w:snapToGrid w:val="0"/>
          <w:color w:val="000000"/>
          <w:sz w:val="28"/>
          <w:szCs w:val="28"/>
          <w:lang w:val="en-US" w:bidi="ar-SA"/>
        </w:rPr>
      </w:pPr>
    </w:p>
    <w:p w14:paraId="6161A586" w14:textId="77777777" w:rsidR="00B634BE" w:rsidRDefault="00000000">
      <w:pPr>
        <w:widowControl/>
        <w:adjustRightInd w:val="0"/>
        <w:snapToGrid w:val="0"/>
        <w:spacing w:before="76" w:line="224" w:lineRule="auto"/>
        <w:textAlignment w:val="baseline"/>
        <w:rPr>
          <w:rFonts w:hint="eastAsia"/>
          <w:snapToGrid w:val="0"/>
          <w:sz w:val="28"/>
          <w:szCs w:val="28"/>
        </w:rPr>
      </w:pPr>
      <w:r>
        <w:rPr>
          <w:rFonts w:hint="eastAsia"/>
          <w:snapToGrid w:val="0"/>
          <w:spacing w:val="-10"/>
          <w:sz w:val="28"/>
          <w:szCs w:val="28"/>
        </w:rPr>
        <w:t>附</w:t>
      </w:r>
      <w:r>
        <w:rPr>
          <w:rFonts w:hint="eastAsia"/>
          <w:snapToGrid w:val="0"/>
          <w:spacing w:val="-24"/>
          <w:sz w:val="28"/>
          <w:szCs w:val="28"/>
        </w:rPr>
        <w:t xml:space="preserve"> </w:t>
      </w:r>
      <w:r>
        <w:rPr>
          <w:rFonts w:hint="eastAsia"/>
          <w:snapToGrid w:val="0"/>
          <w:spacing w:val="-10"/>
          <w:sz w:val="28"/>
          <w:szCs w:val="28"/>
        </w:rPr>
        <w:t>件</w:t>
      </w:r>
      <w:r>
        <w:rPr>
          <w:rFonts w:hint="eastAsia"/>
          <w:snapToGrid w:val="0"/>
          <w:spacing w:val="-30"/>
          <w:sz w:val="28"/>
          <w:szCs w:val="28"/>
        </w:rPr>
        <w:t xml:space="preserve"> </w:t>
      </w:r>
      <w:r>
        <w:rPr>
          <w:rFonts w:hint="eastAsia"/>
          <w:snapToGrid w:val="0"/>
          <w:spacing w:val="-10"/>
          <w:sz w:val="28"/>
          <w:szCs w:val="28"/>
        </w:rPr>
        <w:t>：</w:t>
      </w:r>
    </w:p>
    <w:p w14:paraId="7A17DE64" w14:textId="77777777" w:rsidR="00B634BE" w:rsidRDefault="00B634BE">
      <w:pPr>
        <w:adjustRightInd w:val="0"/>
        <w:snapToGrid w:val="0"/>
        <w:spacing w:line="322" w:lineRule="auto"/>
        <w:textAlignment w:val="baseline"/>
        <w:rPr>
          <w:rFonts w:hint="eastAsia"/>
          <w:snapToGrid w:val="0"/>
          <w:color w:val="000000"/>
          <w:sz w:val="28"/>
          <w:szCs w:val="28"/>
          <w:lang w:val="en-US" w:bidi="ar-SA"/>
        </w:rPr>
      </w:pPr>
    </w:p>
    <w:p w14:paraId="00BBA4EF" w14:textId="77777777" w:rsidR="00B634BE" w:rsidRDefault="00000000">
      <w:pPr>
        <w:widowControl/>
        <w:adjustRightInd w:val="0"/>
        <w:snapToGrid w:val="0"/>
        <w:spacing w:before="89" w:line="225" w:lineRule="auto"/>
        <w:jc w:val="center"/>
        <w:textAlignment w:val="baseline"/>
        <w:rPr>
          <w:rFonts w:hint="eastAsia"/>
          <w:snapToGrid w:val="0"/>
          <w:color w:val="000000"/>
          <w:sz w:val="28"/>
          <w:szCs w:val="28"/>
        </w:rPr>
      </w:pPr>
      <w:r>
        <w:rPr>
          <w:rFonts w:hint="eastAsia"/>
          <w:b/>
          <w:bCs/>
          <w:snapToGrid w:val="0"/>
          <w:color w:val="000000"/>
          <w:spacing w:val="3"/>
          <w:sz w:val="28"/>
          <w:szCs w:val="28"/>
        </w:rPr>
        <w:t>中小企业划型标准规定</w:t>
      </w:r>
    </w:p>
    <w:p w14:paraId="39B30904" w14:textId="77777777" w:rsidR="00B634BE" w:rsidRDefault="00B634BE">
      <w:pPr>
        <w:adjustRightInd w:val="0"/>
        <w:snapToGrid w:val="0"/>
        <w:spacing w:line="323" w:lineRule="auto"/>
        <w:textAlignment w:val="baseline"/>
        <w:rPr>
          <w:rFonts w:hint="eastAsia"/>
          <w:snapToGrid w:val="0"/>
          <w:color w:val="000000"/>
          <w:sz w:val="28"/>
          <w:szCs w:val="28"/>
          <w:lang w:val="en-US" w:bidi="ar-SA"/>
        </w:rPr>
      </w:pPr>
    </w:p>
    <w:p w14:paraId="246DAE08"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一</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、根据《中华人民共和国中小企业促进法》和《国务院关于进一步促进中小企业发展的若干意见》</w:t>
      </w:r>
      <w:r>
        <w:rPr>
          <w:rFonts w:ascii="Arial" w:hAnsi="Arial" w:cs="Arial" w:hint="eastAsia"/>
          <w:snapToGrid w:val="0"/>
          <w:color w:val="000000"/>
          <w:sz w:val="28"/>
          <w:szCs w:val="21"/>
        </w:rPr>
        <w:t>(</w:t>
      </w:r>
      <w:r>
        <w:rPr>
          <w:rFonts w:ascii="Arial" w:hAnsi="Arial" w:cs="Arial" w:hint="eastAsia"/>
          <w:snapToGrid w:val="0"/>
          <w:color w:val="000000"/>
          <w:sz w:val="28"/>
          <w:szCs w:val="21"/>
        </w:rPr>
        <w:t>国发〔</w:t>
      </w:r>
      <w:r>
        <w:rPr>
          <w:rFonts w:ascii="Arial" w:hAnsi="Arial" w:cs="Arial" w:hint="eastAsia"/>
          <w:snapToGrid w:val="0"/>
          <w:color w:val="000000"/>
          <w:sz w:val="28"/>
          <w:szCs w:val="21"/>
        </w:rPr>
        <w:t>2009</w:t>
      </w:r>
      <w:r>
        <w:rPr>
          <w:rFonts w:ascii="Arial" w:hAnsi="Arial" w:cs="Arial" w:hint="eastAsia"/>
          <w:snapToGrid w:val="0"/>
          <w:color w:val="000000"/>
          <w:sz w:val="28"/>
          <w:szCs w:val="21"/>
        </w:rPr>
        <w:t>〕</w:t>
      </w:r>
      <w:r>
        <w:rPr>
          <w:rFonts w:ascii="Arial" w:hAnsi="Arial" w:cs="Arial" w:hint="eastAsia"/>
          <w:snapToGrid w:val="0"/>
          <w:color w:val="000000"/>
          <w:sz w:val="28"/>
          <w:szCs w:val="21"/>
        </w:rPr>
        <w:t>36</w:t>
      </w:r>
      <w:r>
        <w:rPr>
          <w:rFonts w:ascii="Arial" w:hAnsi="Arial" w:cs="Arial" w:hint="eastAsia"/>
          <w:snapToGrid w:val="0"/>
          <w:color w:val="000000"/>
          <w:sz w:val="28"/>
          <w:szCs w:val="21"/>
        </w:rPr>
        <w:t>号</w:t>
      </w:r>
      <w:r>
        <w:rPr>
          <w:rFonts w:ascii="Arial" w:hAnsi="Arial" w:cs="Arial" w:hint="eastAsia"/>
          <w:snapToGrid w:val="0"/>
          <w:color w:val="000000"/>
          <w:sz w:val="28"/>
          <w:szCs w:val="21"/>
        </w:rPr>
        <w:t>),</w:t>
      </w:r>
      <w:r>
        <w:rPr>
          <w:rFonts w:ascii="Arial" w:hAnsi="Arial" w:cs="Arial" w:hint="eastAsia"/>
          <w:snapToGrid w:val="0"/>
          <w:color w:val="000000"/>
          <w:sz w:val="28"/>
          <w:szCs w:val="21"/>
        </w:rPr>
        <w:t>制定本规定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w:t>
      </w:r>
    </w:p>
    <w:p w14:paraId="1EBA241A"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二</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、中小企业划分为中型、小型、微型三种类型，具体标准根据企业从业人员、营业收入、资产总额等指标，结合行业特点制定。</w:t>
      </w:r>
    </w:p>
    <w:p w14:paraId="6607BFF3"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三</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、本规定适用的行业包括：农、林、牧、渔业，工业</w:t>
      </w:r>
      <w:r>
        <w:rPr>
          <w:rFonts w:ascii="Arial" w:hAnsi="Arial" w:cs="Arial" w:hint="eastAsia"/>
          <w:snapToGrid w:val="0"/>
          <w:color w:val="000000"/>
          <w:sz w:val="28"/>
          <w:szCs w:val="21"/>
        </w:rPr>
        <w:t>(</w:t>
      </w:r>
      <w:r>
        <w:rPr>
          <w:rFonts w:ascii="Arial" w:hAnsi="Arial" w:cs="Arial" w:hint="eastAsia"/>
          <w:snapToGrid w:val="0"/>
          <w:color w:val="000000"/>
          <w:sz w:val="28"/>
          <w:szCs w:val="21"/>
        </w:rPr>
        <w:t>包括采矿业，制造业，电力、热力、燃气及水生产和供应业</w:t>
      </w:r>
      <w:r>
        <w:rPr>
          <w:rFonts w:ascii="Arial" w:hAnsi="Arial" w:cs="Arial" w:hint="eastAsia"/>
          <w:snapToGrid w:val="0"/>
          <w:color w:val="000000"/>
          <w:sz w:val="28"/>
          <w:szCs w:val="21"/>
        </w:rPr>
        <w:t>),</w:t>
      </w:r>
      <w:r>
        <w:rPr>
          <w:rFonts w:ascii="Arial" w:hAnsi="Arial" w:cs="Arial" w:hint="eastAsia"/>
          <w:snapToGrid w:val="0"/>
          <w:color w:val="000000"/>
          <w:sz w:val="28"/>
          <w:szCs w:val="21"/>
        </w:rPr>
        <w:t>建筑业，批发业，零售业，交通运输业</w:t>
      </w:r>
      <w:r>
        <w:rPr>
          <w:rFonts w:ascii="Arial" w:hAnsi="Arial" w:cs="Arial" w:hint="eastAsia"/>
          <w:snapToGrid w:val="0"/>
          <w:color w:val="000000"/>
          <w:sz w:val="28"/>
          <w:szCs w:val="21"/>
        </w:rPr>
        <w:t>(</w:t>
      </w:r>
      <w:r>
        <w:rPr>
          <w:rFonts w:ascii="Arial" w:hAnsi="Arial" w:cs="Arial" w:hint="eastAsia"/>
          <w:snapToGrid w:val="0"/>
          <w:color w:val="000000"/>
          <w:sz w:val="28"/>
          <w:szCs w:val="21"/>
        </w:rPr>
        <w:t>不含铁路运输业</w:t>
      </w:r>
      <w:r>
        <w:rPr>
          <w:rFonts w:ascii="Arial" w:hAnsi="Arial" w:cs="Arial" w:hint="eastAsia"/>
          <w:snapToGrid w:val="0"/>
          <w:color w:val="000000"/>
          <w:sz w:val="28"/>
          <w:szCs w:val="21"/>
        </w:rPr>
        <w:t>),</w:t>
      </w:r>
      <w:r>
        <w:rPr>
          <w:rFonts w:ascii="Arial" w:hAnsi="Arial" w:cs="Arial" w:hint="eastAsia"/>
          <w:snapToGrid w:val="0"/>
          <w:color w:val="000000"/>
          <w:sz w:val="28"/>
          <w:szCs w:val="21"/>
        </w:rPr>
        <w:t>仓储业，邮政业，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住宿业，餐饮业，信息传输业</w:t>
      </w:r>
      <w:r>
        <w:rPr>
          <w:rFonts w:ascii="Arial" w:hAnsi="Arial" w:cs="Arial" w:hint="eastAsia"/>
          <w:snapToGrid w:val="0"/>
          <w:color w:val="000000"/>
          <w:sz w:val="28"/>
          <w:szCs w:val="21"/>
        </w:rPr>
        <w:t>(</w:t>
      </w:r>
      <w:r>
        <w:rPr>
          <w:rFonts w:ascii="Arial" w:hAnsi="Arial" w:cs="Arial" w:hint="eastAsia"/>
          <w:snapToGrid w:val="0"/>
          <w:color w:val="000000"/>
          <w:sz w:val="28"/>
          <w:szCs w:val="21"/>
        </w:rPr>
        <w:t>包括电信、互联网和相关服务</w:t>
      </w:r>
      <w:r>
        <w:rPr>
          <w:rFonts w:ascii="Arial" w:hAnsi="Arial" w:cs="Arial" w:hint="eastAsia"/>
          <w:snapToGrid w:val="0"/>
          <w:color w:val="000000"/>
          <w:sz w:val="28"/>
          <w:szCs w:val="21"/>
        </w:rPr>
        <w:t>),</w:t>
      </w:r>
      <w:r>
        <w:rPr>
          <w:rFonts w:ascii="Arial" w:hAnsi="Arial" w:cs="Arial" w:hint="eastAsia"/>
          <w:snapToGrid w:val="0"/>
          <w:color w:val="000000"/>
          <w:sz w:val="28"/>
          <w:szCs w:val="21"/>
        </w:rPr>
        <w:t>软件和信息技术服务业，房地产开发经营，物业管理，租赁和商务服务业，其他未列明行业</w:t>
      </w:r>
      <w:r>
        <w:rPr>
          <w:rFonts w:ascii="Arial" w:hAnsi="Arial" w:cs="Arial" w:hint="eastAsia"/>
          <w:snapToGrid w:val="0"/>
          <w:color w:val="000000"/>
          <w:sz w:val="28"/>
          <w:szCs w:val="21"/>
        </w:rPr>
        <w:t>(</w:t>
      </w:r>
      <w:r>
        <w:rPr>
          <w:rFonts w:ascii="Arial" w:hAnsi="Arial" w:cs="Arial" w:hint="eastAsia"/>
          <w:snapToGrid w:val="0"/>
          <w:color w:val="000000"/>
          <w:sz w:val="28"/>
          <w:szCs w:val="21"/>
        </w:rPr>
        <w:t>包括科学研究和技术服务业，水利、环境和公</w:t>
      </w:r>
      <w:r>
        <w:rPr>
          <w:rFonts w:ascii="Arial" w:hAnsi="Arial" w:cs="Arial" w:hint="eastAsia"/>
          <w:snapToGrid w:val="0"/>
          <w:color w:val="000000"/>
          <w:sz w:val="28"/>
          <w:szCs w:val="21"/>
        </w:rPr>
        <w:lastRenderedPageBreak/>
        <w:t>共设施管理业，居民服务、修理和其他服务业，社会工作，文化、体育和娱乐业等</w:t>
      </w:r>
      <w:r>
        <w:rPr>
          <w:rFonts w:ascii="Arial" w:hAnsi="Arial" w:cs="Arial" w:hint="eastAsia"/>
          <w:snapToGrid w:val="0"/>
          <w:color w:val="000000"/>
          <w:sz w:val="28"/>
          <w:szCs w:val="21"/>
        </w:rPr>
        <w:t>)</w:t>
      </w:r>
      <w:r>
        <w:rPr>
          <w:rFonts w:ascii="Arial" w:hAnsi="Arial" w:cs="Arial" w:hint="eastAsia"/>
          <w:snapToGrid w:val="0"/>
          <w:color w:val="000000"/>
          <w:sz w:val="28"/>
          <w:szCs w:val="21"/>
        </w:rPr>
        <w:t>。</w:t>
      </w:r>
    </w:p>
    <w:p w14:paraId="525BCA8F"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四</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、各行业划型标准为：</w:t>
      </w:r>
    </w:p>
    <w:p w14:paraId="26769E67"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农、林、牧、渔业。营业收入</w:t>
      </w:r>
      <w:r>
        <w:rPr>
          <w:rFonts w:ascii="Arial" w:hAnsi="Arial" w:cs="Arial" w:hint="eastAsia"/>
          <w:snapToGrid w:val="0"/>
          <w:color w:val="000000"/>
          <w:sz w:val="28"/>
          <w:szCs w:val="21"/>
        </w:rPr>
        <w:t>20000</w:t>
      </w:r>
      <w:r>
        <w:rPr>
          <w:rFonts w:ascii="Arial" w:hAnsi="Arial" w:cs="Arial" w:hint="eastAsia"/>
          <w:snapToGrid w:val="0"/>
          <w:color w:val="000000"/>
          <w:sz w:val="28"/>
          <w:szCs w:val="21"/>
        </w:rPr>
        <w:t>万元以下的为中小微型企业。其中，营业收入</w:t>
      </w:r>
      <w:r>
        <w:rPr>
          <w:rFonts w:ascii="Arial" w:hAnsi="Arial" w:cs="Arial" w:hint="eastAsia"/>
          <w:snapToGrid w:val="0"/>
          <w:color w:val="000000"/>
          <w:sz w:val="28"/>
          <w:szCs w:val="21"/>
        </w:rPr>
        <w:t>500</w:t>
      </w:r>
      <w:r>
        <w:rPr>
          <w:rFonts w:ascii="Arial" w:hAnsi="Arial" w:cs="Arial" w:hint="eastAsia"/>
          <w:snapToGrid w:val="0"/>
          <w:color w:val="000000"/>
          <w:sz w:val="28"/>
          <w:szCs w:val="21"/>
        </w:rPr>
        <w:t>万元及以上的为中型企业，营业收入</w:t>
      </w:r>
      <w:r>
        <w:rPr>
          <w:rFonts w:ascii="Arial" w:hAnsi="Arial" w:cs="Arial" w:hint="eastAsia"/>
          <w:snapToGrid w:val="0"/>
          <w:color w:val="000000"/>
          <w:sz w:val="28"/>
          <w:szCs w:val="21"/>
        </w:rPr>
        <w:t xml:space="preserve">  50</w:t>
      </w:r>
      <w:r>
        <w:rPr>
          <w:rFonts w:ascii="Arial" w:hAnsi="Arial" w:cs="Arial" w:hint="eastAsia"/>
          <w:snapToGrid w:val="0"/>
          <w:color w:val="000000"/>
          <w:sz w:val="28"/>
          <w:szCs w:val="21"/>
        </w:rPr>
        <w:t>万元及以上的为小型企业，营业收入</w:t>
      </w:r>
      <w:r>
        <w:rPr>
          <w:rFonts w:ascii="Arial" w:hAnsi="Arial" w:cs="Arial" w:hint="eastAsia"/>
          <w:snapToGrid w:val="0"/>
          <w:color w:val="000000"/>
          <w:sz w:val="28"/>
          <w:szCs w:val="21"/>
        </w:rPr>
        <w:t>50</w:t>
      </w:r>
      <w:r>
        <w:rPr>
          <w:rFonts w:ascii="Arial" w:hAnsi="Arial" w:cs="Arial" w:hint="eastAsia"/>
          <w:snapToGrid w:val="0"/>
          <w:color w:val="000000"/>
          <w:sz w:val="28"/>
          <w:szCs w:val="21"/>
        </w:rPr>
        <w:t>万元以下的为微型企业。</w:t>
      </w:r>
    </w:p>
    <w:p w14:paraId="2FA78FB7"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工业。从业人员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40000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2000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300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4A411F18"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建筑业。营业收入</w:t>
      </w:r>
      <w:r>
        <w:rPr>
          <w:rFonts w:ascii="Arial" w:hAnsi="Arial" w:cs="Arial" w:hint="eastAsia"/>
          <w:snapToGrid w:val="0"/>
          <w:color w:val="000000"/>
          <w:sz w:val="28"/>
          <w:szCs w:val="21"/>
        </w:rPr>
        <w:t>80000</w:t>
      </w:r>
      <w:r>
        <w:rPr>
          <w:rFonts w:ascii="Arial" w:hAnsi="Arial" w:cs="Arial" w:hint="eastAsia"/>
          <w:snapToGrid w:val="0"/>
          <w:color w:val="000000"/>
          <w:sz w:val="28"/>
          <w:szCs w:val="21"/>
        </w:rPr>
        <w:t>万元以下或资产总额</w:t>
      </w:r>
      <w:r>
        <w:rPr>
          <w:rFonts w:ascii="Arial" w:hAnsi="Arial" w:cs="Arial" w:hint="eastAsia"/>
          <w:snapToGrid w:val="0"/>
          <w:color w:val="000000"/>
          <w:sz w:val="28"/>
          <w:szCs w:val="21"/>
        </w:rPr>
        <w:t>80000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以下的为中小微型企业。其中，营业收入</w:t>
      </w:r>
      <w:r>
        <w:rPr>
          <w:rFonts w:ascii="Arial" w:hAnsi="Arial" w:cs="Arial" w:hint="eastAsia"/>
          <w:snapToGrid w:val="0"/>
          <w:color w:val="000000"/>
          <w:sz w:val="28"/>
          <w:szCs w:val="21"/>
        </w:rPr>
        <w:t>6000</w:t>
      </w:r>
      <w:r>
        <w:rPr>
          <w:rFonts w:ascii="Arial" w:hAnsi="Arial" w:cs="Arial" w:hint="eastAsia"/>
          <w:snapToGrid w:val="0"/>
          <w:color w:val="000000"/>
          <w:sz w:val="28"/>
          <w:szCs w:val="21"/>
        </w:rPr>
        <w:t>万元及以上，且资产</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总额</w:t>
      </w:r>
      <w:r>
        <w:rPr>
          <w:rFonts w:ascii="Arial" w:hAnsi="Arial" w:cs="Arial" w:hint="eastAsia"/>
          <w:snapToGrid w:val="0"/>
          <w:color w:val="000000"/>
          <w:sz w:val="28"/>
          <w:szCs w:val="21"/>
        </w:rPr>
        <w:t>5000</w:t>
      </w:r>
      <w:r>
        <w:rPr>
          <w:rFonts w:ascii="Arial" w:hAnsi="Arial" w:cs="Arial" w:hint="eastAsia"/>
          <w:snapToGrid w:val="0"/>
          <w:color w:val="000000"/>
          <w:sz w:val="28"/>
          <w:szCs w:val="21"/>
        </w:rPr>
        <w:t>万元及以上的为中型企业；营业收入</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万元及以上，且</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资产总额</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万元及以上的为小型企业；营业收入</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万元以下或资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产总额</w:t>
      </w:r>
      <w:r>
        <w:rPr>
          <w:rFonts w:ascii="Arial" w:hAnsi="Arial" w:cs="Arial" w:hint="eastAsia"/>
          <w:snapToGrid w:val="0"/>
          <w:color w:val="000000"/>
          <w:sz w:val="28"/>
          <w:szCs w:val="21"/>
        </w:rPr>
        <w:t>300</w:t>
      </w:r>
      <w:r>
        <w:rPr>
          <w:rFonts w:ascii="Arial" w:hAnsi="Arial" w:cs="Arial" w:hint="eastAsia"/>
          <w:snapToGrid w:val="0"/>
          <w:color w:val="000000"/>
          <w:sz w:val="28"/>
          <w:szCs w:val="21"/>
        </w:rPr>
        <w:t>万元以下的为微型企业。</w:t>
      </w:r>
    </w:p>
    <w:p w14:paraId="3F52BDBA"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四</w:t>
      </w:r>
      <w:r>
        <w:rPr>
          <w:rFonts w:ascii="Arial" w:hAnsi="Arial" w:cs="Arial" w:hint="eastAsia"/>
          <w:snapToGrid w:val="0"/>
          <w:color w:val="000000"/>
          <w:sz w:val="28"/>
          <w:szCs w:val="21"/>
        </w:rPr>
        <w:t>)</w:t>
      </w:r>
      <w:r>
        <w:rPr>
          <w:rFonts w:ascii="Arial" w:hAnsi="Arial" w:cs="Arial" w:hint="eastAsia"/>
          <w:snapToGrid w:val="0"/>
          <w:color w:val="000000"/>
          <w:sz w:val="28"/>
          <w:szCs w:val="21"/>
        </w:rPr>
        <w:t>批发业。从业人员</w:t>
      </w:r>
      <w:r>
        <w:rPr>
          <w:rFonts w:ascii="Arial" w:hAnsi="Arial" w:cs="Arial" w:hint="eastAsia"/>
          <w:snapToGrid w:val="0"/>
          <w:color w:val="000000"/>
          <w:sz w:val="28"/>
          <w:szCs w:val="21"/>
        </w:rPr>
        <w:t>200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40000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5000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5</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5</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64455286"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五</w:t>
      </w:r>
      <w:r>
        <w:rPr>
          <w:rFonts w:ascii="Arial" w:hAnsi="Arial" w:cs="Arial" w:hint="eastAsia"/>
          <w:snapToGrid w:val="0"/>
          <w:color w:val="000000"/>
          <w:sz w:val="28"/>
          <w:szCs w:val="21"/>
        </w:rPr>
        <w:t>)</w:t>
      </w:r>
      <w:r>
        <w:rPr>
          <w:rFonts w:ascii="Arial" w:hAnsi="Arial" w:cs="Arial" w:hint="eastAsia"/>
          <w:snapToGrid w:val="0"/>
          <w:color w:val="000000"/>
          <w:sz w:val="28"/>
          <w:szCs w:val="21"/>
        </w:rPr>
        <w:t>零售业。从业人员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20000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50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500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527BC33C"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六</w:t>
      </w:r>
      <w:r>
        <w:rPr>
          <w:rFonts w:ascii="Arial" w:hAnsi="Arial" w:cs="Arial" w:hint="eastAsia"/>
          <w:snapToGrid w:val="0"/>
          <w:color w:val="000000"/>
          <w:sz w:val="28"/>
          <w:szCs w:val="21"/>
        </w:rPr>
        <w:t>)</w:t>
      </w:r>
      <w:r>
        <w:rPr>
          <w:rFonts w:ascii="Arial" w:hAnsi="Arial" w:cs="Arial" w:hint="eastAsia"/>
          <w:snapToGrid w:val="0"/>
          <w:color w:val="000000"/>
          <w:sz w:val="28"/>
          <w:szCs w:val="21"/>
        </w:rPr>
        <w:t>交通运输业。从业人员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30000</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3000</w:t>
      </w:r>
      <w:r>
        <w:rPr>
          <w:rFonts w:ascii="Arial" w:hAnsi="Arial" w:cs="Arial" w:hint="eastAsia"/>
          <w:snapToGrid w:val="0"/>
          <w:color w:val="000000"/>
          <w:sz w:val="28"/>
          <w:szCs w:val="21"/>
        </w:rPr>
        <w:t>万元及以上的为中</w:t>
      </w:r>
      <w:r>
        <w:rPr>
          <w:rFonts w:ascii="Arial" w:hAnsi="Arial" w:cs="Arial" w:hint="eastAsia"/>
          <w:snapToGrid w:val="0"/>
          <w:color w:val="000000"/>
          <w:sz w:val="28"/>
          <w:szCs w:val="21"/>
        </w:rPr>
        <w:lastRenderedPageBreak/>
        <w:t>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200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200 </w:t>
      </w:r>
      <w:r>
        <w:rPr>
          <w:rFonts w:ascii="Arial" w:hAnsi="Arial" w:cs="Arial" w:hint="eastAsia"/>
          <w:snapToGrid w:val="0"/>
          <w:color w:val="000000"/>
          <w:sz w:val="28"/>
          <w:szCs w:val="21"/>
        </w:rPr>
        <w:t>万元以下的为微型企业。</w:t>
      </w:r>
    </w:p>
    <w:p w14:paraId="70FDA57E"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七</w:t>
      </w:r>
      <w:r>
        <w:rPr>
          <w:rFonts w:ascii="Arial" w:hAnsi="Arial" w:cs="Arial" w:hint="eastAsia"/>
          <w:snapToGrid w:val="0"/>
          <w:color w:val="000000"/>
          <w:sz w:val="28"/>
          <w:szCs w:val="21"/>
        </w:rPr>
        <w:t>)</w:t>
      </w:r>
      <w:r>
        <w:rPr>
          <w:rFonts w:ascii="Arial" w:hAnsi="Arial" w:cs="Arial" w:hint="eastAsia"/>
          <w:snapToGrid w:val="0"/>
          <w:color w:val="000000"/>
          <w:sz w:val="28"/>
          <w:szCs w:val="21"/>
        </w:rPr>
        <w:t>仓储业。从业人员</w:t>
      </w:r>
      <w:r>
        <w:rPr>
          <w:rFonts w:ascii="Arial" w:hAnsi="Arial" w:cs="Arial" w:hint="eastAsia"/>
          <w:snapToGrid w:val="0"/>
          <w:color w:val="000000"/>
          <w:sz w:val="28"/>
          <w:szCs w:val="21"/>
        </w:rPr>
        <w:t>200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4DC2C4AA"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八</w:t>
      </w:r>
      <w:r>
        <w:rPr>
          <w:rFonts w:ascii="Arial" w:hAnsi="Arial" w:cs="Arial" w:hint="eastAsia"/>
          <w:snapToGrid w:val="0"/>
          <w:color w:val="000000"/>
          <w:sz w:val="28"/>
          <w:szCs w:val="21"/>
        </w:rPr>
        <w:t>)</w:t>
      </w:r>
      <w:r>
        <w:rPr>
          <w:rFonts w:ascii="Arial" w:hAnsi="Arial" w:cs="Arial" w:hint="eastAsia"/>
          <w:snapToGrid w:val="0"/>
          <w:color w:val="000000"/>
          <w:sz w:val="28"/>
          <w:szCs w:val="21"/>
        </w:rPr>
        <w:t>邮政业。从业人员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30000</w:t>
      </w:r>
      <w:r>
        <w:rPr>
          <w:rFonts w:ascii="Arial" w:hAnsi="Arial" w:cs="Arial" w:hint="eastAsia"/>
          <w:snapToGrid w:val="0"/>
          <w:color w:val="000000"/>
          <w:sz w:val="28"/>
          <w:szCs w:val="21"/>
        </w:rPr>
        <w:t>万元以</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下的为中小微型企业。其中，从业人员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  2000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 100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20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万元以下的为微型企业。</w:t>
      </w:r>
    </w:p>
    <w:p w14:paraId="43FF8B3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九</w:t>
      </w:r>
      <w:r>
        <w:rPr>
          <w:rFonts w:ascii="Arial" w:hAnsi="Arial" w:cs="Arial" w:hint="eastAsia"/>
          <w:snapToGrid w:val="0"/>
          <w:color w:val="000000"/>
          <w:sz w:val="28"/>
          <w:szCs w:val="21"/>
        </w:rPr>
        <w:t>)</w:t>
      </w:r>
      <w:r>
        <w:rPr>
          <w:rFonts w:ascii="Arial" w:hAnsi="Arial" w:cs="Arial" w:hint="eastAsia"/>
          <w:snapToGrid w:val="0"/>
          <w:color w:val="000000"/>
          <w:sz w:val="28"/>
          <w:szCs w:val="21"/>
        </w:rPr>
        <w:t>住宿业。从业人员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2000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3D8BC40C"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w:t>
      </w:r>
      <w:r>
        <w:rPr>
          <w:rFonts w:ascii="Arial" w:hAnsi="Arial" w:cs="Arial" w:hint="eastAsia"/>
          <w:snapToGrid w:val="0"/>
          <w:color w:val="000000"/>
          <w:sz w:val="28"/>
          <w:szCs w:val="21"/>
        </w:rPr>
        <w:t>)</w:t>
      </w:r>
      <w:r>
        <w:rPr>
          <w:rFonts w:ascii="Arial" w:hAnsi="Arial" w:cs="Arial" w:hint="eastAsia"/>
          <w:snapToGrid w:val="0"/>
          <w:color w:val="000000"/>
          <w:sz w:val="28"/>
          <w:szCs w:val="21"/>
        </w:rPr>
        <w:t>餐饮业。从业人员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2000 </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以下的为微型企业。</w:t>
      </w:r>
    </w:p>
    <w:p w14:paraId="35ECD3C1"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十一</w:t>
      </w:r>
      <w:r>
        <w:rPr>
          <w:rFonts w:ascii="Arial" w:hAnsi="Arial" w:cs="Arial" w:hint="eastAsia"/>
          <w:snapToGrid w:val="0"/>
          <w:color w:val="000000"/>
          <w:sz w:val="28"/>
          <w:szCs w:val="21"/>
        </w:rPr>
        <w:t>)</w:t>
      </w:r>
      <w:r>
        <w:rPr>
          <w:rFonts w:ascii="Arial" w:hAnsi="Arial" w:cs="Arial" w:hint="eastAsia"/>
          <w:snapToGrid w:val="0"/>
          <w:color w:val="000000"/>
          <w:sz w:val="28"/>
          <w:szCs w:val="21"/>
        </w:rPr>
        <w:t>信息传输业。从业人员</w:t>
      </w:r>
      <w:r>
        <w:rPr>
          <w:rFonts w:ascii="Arial" w:hAnsi="Arial" w:cs="Arial" w:hint="eastAsia"/>
          <w:snapToGrid w:val="0"/>
          <w:color w:val="000000"/>
          <w:sz w:val="28"/>
          <w:szCs w:val="21"/>
        </w:rPr>
        <w:t>2000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100000 </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人及以上，且营业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 100</w:t>
      </w:r>
      <w:r>
        <w:rPr>
          <w:rFonts w:ascii="Arial" w:hAnsi="Arial" w:cs="Arial" w:hint="eastAsia"/>
          <w:snapToGrid w:val="0"/>
          <w:color w:val="000000"/>
          <w:sz w:val="28"/>
          <w:szCs w:val="21"/>
        </w:rPr>
        <w:t>万元以下的为微型企业。</w:t>
      </w:r>
    </w:p>
    <w:p w14:paraId="5984735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十二</w:t>
      </w:r>
      <w:r>
        <w:rPr>
          <w:rFonts w:ascii="Arial" w:hAnsi="Arial" w:cs="Arial" w:hint="eastAsia"/>
          <w:snapToGrid w:val="0"/>
          <w:color w:val="000000"/>
          <w:sz w:val="28"/>
          <w:szCs w:val="21"/>
        </w:rPr>
        <w:t>)</w:t>
      </w:r>
      <w:r>
        <w:rPr>
          <w:rFonts w:ascii="Arial" w:hAnsi="Arial" w:cs="Arial" w:hint="eastAsia"/>
          <w:snapToGrid w:val="0"/>
          <w:color w:val="000000"/>
          <w:sz w:val="28"/>
          <w:szCs w:val="21"/>
        </w:rPr>
        <w:t>软件和信息技术服务业。从业人员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且营业收入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lastRenderedPageBreak/>
        <w:t>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且营业收入</w:t>
      </w:r>
      <w:r>
        <w:rPr>
          <w:rFonts w:ascii="Arial" w:hAnsi="Arial" w:cs="Arial" w:hint="eastAsia"/>
          <w:snapToGrid w:val="0"/>
          <w:color w:val="000000"/>
          <w:sz w:val="28"/>
          <w:szCs w:val="21"/>
        </w:rPr>
        <w:t>50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人以下或营业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收入</w:t>
      </w:r>
      <w:r>
        <w:rPr>
          <w:rFonts w:ascii="Arial" w:hAnsi="Arial" w:cs="Arial" w:hint="eastAsia"/>
          <w:snapToGrid w:val="0"/>
          <w:color w:val="000000"/>
          <w:sz w:val="28"/>
          <w:szCs w:val="21"/>
        </w:rPr>
        <w:t>50</w:t>
      </w:r>
      <w:r>
        <w:rPr>
          <w:rFonts w:ascii="Arial" w:hAnsi="Arial" w:cs="Arial" w:hint="eastAsia"/>
          <w:snapToGrid w:val="0"/>
          <w:color w:val="000000"/>
          <w:sz w:val="28"/>
          <w:szCs w:val="21"/>
        </w:rPr>
        <w:t>万元以下的为微型企业。</w:t>
      </w:r>
    </w:p>
    <w:p w14:paraId="4948F35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十三</w:t>
      </w:r>
      <w:r>
        <w:rPr>
          <w:rFonts w:ascii="Arial" w:hAnsi="Arial" w:cs="Arial" w:hint="eastAsia"/>
          <w:snapToGrid w:val="0"/>
          <w:color w:val="000000"/>
          <w:sz w:val="28"/>
          <w:szCs w:val="21"/>
        </w:rPr>
        <w:t>)</w:t>
      </w:r>
      <w:r>
        <w:rPr>
          <w:rFonts w:ascii="Arial" w:hAnsi="Arial" w:cs="Arial" w:hint="eastAsia"/>
          <w:snapToGrid w:val="0"/>
          <w:color w:val="000000"/>
          <w:sz w:val="28"/>
          <w:szCs w:val="21"/>
        </w:rPr>
        <w:t>房地产开发经营。营业收入</w:t>
      </w:r>
      <w:r>
        <w:rPr>
          <w:rFonts w:ascii="Arial" w:hAnsi="Arial" w:cs="Arial" w:hint="eastAsia"/>
          <w:snapToGrid w:val="0"/>
          <w:color w:val="000000"/>
          <w:sz w:val="28"/>
          <w:szCs w:val="21"/>
        </w:rPr>
        <w:t>200000</w:t>
      </w:r>
      <w:r>
        <w:rPr>
          <w:rFonts w:ascii="Arial" w:hAnsi="Arial" w:cs="Arial" w:hint="eastAsia"/>
          <w:snapToGrid w:val="0"/>
          <w:color w:val="000000"/>
          <w:sz w:val="28"/>
          <w:szCs w:val="21"/>
        </w:rPr>
        <w:t>万元以下或资产总</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额</w:t>
      </w:r>
      <w:r>
        <w:rPr>
          <w:rFonts w:ascii="Arial" w:hAnsi="Arial" w:cs="Arial" w:hint="eastAsia"/>
          <w:snapToGrid w:val="0"/>
          <w:color w:val="000000"/>
          <w:sz w:val="28"/>
          <w:szCs w:val="21"/>
        </w:rPr>
        <w:t>10000</w:t>
      </w:r>
      <w:r>
        <w:rPr>
          <w:rFonts w:ascii="Arial" w:hAnsi="Arial" w:cs="Arial" w:hint="eastAsia"/>
          <w:snapToGrid w:val="0"/>
          <w:color w:val="000000"/>
          <w:sz w:val="28"/>
          <w:szCs w:val="21"/>
        </w:rPr>
        <w:t>万元以下的为中小微型企业。其中，营业收入</w:t>
      </w:r>
      <w:r>
        <w:rPr>
          <w:rFonts w:ascii="Arial" w:hAnsi="Arial" w:cs="Arial" w:hint="eastAsia"/>
          <w:snapToGrid w:val="0"/>
          <w:color w:val="000000"/>
          <w:sz w:val="28"/>
          <w:szCs w:val="21"/>
        </w:rPr>
        <w:t>1000</w:t>
      </w:r>
      <w:r>
        <w:rPr>
          <w:rFonts w:ascii="Arial" w:hAnsi="Arial" w:cs="Arial" w:hint="eastAsia"/>
          <w:snapToGrid w:val="0"/>
          <w:color w:val="000000"/>
          <w:sz w:val="28"/>
          <w:szCs w:val="21"/>
        </w:rPr>
        <w:t>万元及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上，且资产总额</w:t>
      </w:r>
      <w:r>
        <w:rPr>
          <w:rFonts w:ascii="Arial" w:hAnsi="Arial" w:cs="Arial" w:hint="eastAsia"/>
          <w:snapToGrid w:val="0"/>
          <w:color w:val="000000"/>
          <w:sz w:val="28"/>
          <w:szCs w:val="21"/>
        </w:rPr>
        <w:t>5000</w:t>
      </w:r>
      <w:r>
        <w:rPr>
          <w:rFonts w:ascii="Arial" w:hAnsi="Arial" w:cs="Arial" w:hint="eastAsia"/>
          <w:snapToGrid w:val="0"/>
          <w:color w:val="000000"/>
          <w:sz w:val="28"/>
          <w:szCs w:val="21"/>
        </w:rPr>
        <w:t>万元及以上的为中型企业；营业收入</w:t>
      </w:r>
      <w:r>
        <w:rPr>
          <w:rFonts w:ascii="Arial" w:hAnsi="Arial" w:cs="Arial" w:hint="eastAsia"/>
          <w:snapToGrid w:val="0"/>
          <w:color w:val="000000"/>
          <w:sz w:val="28"/>
          <w:szCs w:val="21"/>
        </w:rPr>
        <w:t>100</w:t>
      </w:r>
      <w:r>
        <w:rPr>
          <w:rFonts w:ascii="Arial" w:hAnsi="Arial" w:cs="Arial" w:hint="eastAsia"/>
          <w:snapToGrid w:val="0"/>
          <w:color w:val="000000"/>
          <w:sz w:val="28"/>
          <w:szCs w:val="21"/>
        </w:rPr>
        <w:t>万</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元及以上，且资产总额</w:t>
      </w:r>
      <w:r>
        <w:rPr>
          <w:rFonts w:ascii="Arial" w:hAnsi="Arial" w:cs="Arial" w:hint="eastAsia"/>
          <w:snapToGrid w:val="0"/>
          <w:color w:val="000000"/>
          <w:sz w:val="28"/>
          <w:szCs w:val="21"/>
        </w:rPr>
        <w:t>2000</w:t>
      </w:r>
      <w:r>
        <w:rPr>
          <w:rFonts w:ascii="Arial" w:hAnsi="Arial" w:cs="Arial" w:hint="eastAsia"/>
          <w:snapToGrid w:val="0"/>
          <w:color w:val="000000"/>
          <w:sz w:val="28"/>
          <w:szCs w:val="21"/>
        </w:rPr>
        <w:t>万元及以上的为小型企业；营业收入</w:t>
      </w:r>
      <w:r>
        <w:rPr>
          <w:rFonts w:ascii="Arial" w:hAnsi="Arial" w:cs="Arial" w:hint="eastAsia"/>
          <w:snapToGrid w:val="0"/>
          <w:color w:val="000000"/>
          <w:sz w:val="28"/>
          <w:szCs w:val="21"/>
        </w:rPr>
        <w:t xml:space="preserve">100 </w:t>
      </w:r>
      <w:r>
        <w:rPr>
          <w:rFonts w:ascii="Arial" w:hAnsi="Arial" w:cs="Arial" w:hint="eastAsia"/>
          <w:snapToGrid w:val="0"/>
          <w:color w:val="000000"/>
          <w:sz w:val="28"/>
          <w:szCs w:val="21"/>
        </w:rPr>
        <w:t>万元以下或资产总额</w:t>
      </w:r>
      <w:r>
        <w:rPr>
          <w:rFonts w:ascii="Arial" w:hAnsi="Arial" w:cs="Arial" w:hint="eastAsia"/>
          <w:snapToGrid w:val="0"/>
          <w:color w:val="000000"/>
          <w:sz w:val="28"/>
          <w:szCs w:val="21"/>
        </w:rPr>
        <w:t>2000</w:t>
      </w:r>
      <w:r>
        <w:rPr>
          <w:rFonts w:ascii="Arial" w:hAnsi="Arial" w:cs="Arial" w:hint="eastAsia"/>
          <w:snapToGrid w:val="0"/>
          <w:color w:val="000000"/>
          <w:sz w:val="28"/>
          <w:szCs w:val="21"/>
        </w:rPr>
        <w:t>万元以下的为微型企业。</w:t>
      </w:r>
    </w:p>
    <w:p w14:paraId="0EAB6529"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十四</w:t>
      </w:r>
      <w:r>
        <w:rPr>
          <w:rFonts w:ascii="Arial" w:hAnsi="Arial" w:cs="Arial" w:hint="eastAsia"/>
          <w:snapToGrid w:val="0"/>
          <w:color w:val="000000"/>
          <w:sz w:val="28"/>
          <w:szCs w:val="21"/>
        </w:rPr>
        <w:t>)</w:t>
      </w:r>
      <w:r>
        <w:rPr>
          <w:rFonts w:ascii="Arial" w:hAnsi="Arial" w:cs="Arial" w:hint="eastAsia"/>
          <w:snapToGrid w:val="0"/>
          <w:color w:val="000000"/>
          <w:sz w:val="28"/>
          <w:szCs w:val="21"/>
        </w:rPr>
        <w:t>物业管理。从业人员</w:t>
      </w:r>
      <w:r>
        <w:rPr>
          <w:rFonts w:ascii="Arial" w:hAnsi="Arial" w:cs="Arial" w:hint="eastAsia"/>
          <w:snapToGrid w:val="0"/>
          <w:color w:val="000000"/>
          <w:sz w:val="28"/>
          <w:szCs w:val="21"/>
        </w:rPr>
        <w:t>1000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5000</w:t>
      </w:r>
      <w:r>
        <w:rPr>
          <w:rFonts w:ascii="Arial" w:hAnsi="Arial" w:cs="Arial" w:hint="eastAsia"/>
          <w:snapToGrid w:val="0"/>
          <w:color w:val="000000"/>
          <w:sz w:val="28"/>
          <w:szCs w:val="21"/>
        </w:rPr>
        <w:t>万元</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以下的为中小微型企业。其中，从业人员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人及以上，且营业收入</w:t>
      </w:r>
      <w:r>
        <w:rPr>
          <w:rFonts w:ascii="Arial" w:hAnsi="Arial" w:cs="Arial" w:hint="eastAsia"/>
          <w:snapToGrid w:val="0"/>
          <w:color w:val="000000"/>
          <w:sz w:val="28"/>
          <w:szCs w:val="21"/>
        </w:rPr>
        <w:t xml:space="preserve"> 1000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人及以上，且营业收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入</w:t>
      </w:r>
      <w:r>
        <w:rPr>
          <w:rFonts w:ascii="Arial" w:hAnsi="Arial" w:cs="Arial" w:hint="eastAsia"/>
          <w:snapToGrid w:val="0"/>
          <w:color w:val="000000"/>
          <w:sz w:val="28"/>
          <w:szCs w:val="21"/>
        </w:rPr>
        <w:t>500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人以下或营业收入</w:t>
      </w:r>
      <w:r>
        <w:rPr>
          <w:rFonts w:ascii="Arial" w:hAnsi="Arial" w:cs="Arial" w:hint="eastAsia"/>
          <w:snapToGrid w:val="0"/>
          <w:color w:val="000000"/>
          <w:sz w:val="28"/>
          <w:szCs w:val="21"/>
        </w:rPr>
        <w:t xml:space="preserve">  500</w:t>
      </w:r>
      <w:r>
        <w:rPr>
          <w:rFonts w:ascii="Arial" w:hAnsi="Arial" w:cs="Arial" w:hint="eastAsia"/>
          <w:snapToGrid w:val="0"/>
          <w:color w:val="000000"/>
          <w:sz w:val="28"/>
          <w:szCs w:val="21"/>
        </w:rPr>
        <w:t>万元以下的为微型企业。</w:t>
      </w:r>
    </w:p>
    <w:p w14:paraId="60549D99"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十五</w:t>
      </w:r>
      <w:r>
        <w:rPr>
          <w:rFonts w:ascii="Arial" w:hAnsi="Arial" w:cs="Arial" w:hint="eastAsia"/>
          <w:snapToGrid w:val="0"/>
          <w:color w:val="000000"/>
          <w:sz w:val="28"/>
          <w:szCs w:val="21"/>
        </w:rPr>
        <w:t>)</w:t>
      </w:r>
      <w:r>
        <w:rPr>
          <w:rFonts w:ascii="Arial" w:hAnsi="Arial" w:cs="Arial" w:hint="eastAsia"/>
          <w:snapToGrid w:val="0"/>
          <w:color w:val="000000"/>
          <w:sz w:val="28"/>
          <w:szCs w:val="21"/>
        </w:rPr>
        <w:t>租赁和商务服务业。从业人员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人以下或资产总额</w:t>
      </w:r>
      <w:r>
        <w:rPr>
          <w:rFonts w:ascii="Arial" w:hAnsi="Arial" w:cs="Arial" w:hint="eastAsia"/>
          <w:snapToGrid w:val="0"/>
          <w:color w:val="000000"/>
          <w:sz w:val="28"/>
          <w:szCs w:val="21"/>
        </w:rPr>
        <w:t xml:space="preserve">   120000</w:t>
      </w:r>
      <w:r>
        <w:rPr>
          <w:rFonts w:ascii="Arial" w:hAnsi="Arial" w:cs="Arial" w:hint="eastAsia"/>
          <w:snapToGrid w:val="0"/>
          <w:color w:val="000000"/>
          <w:sz w:val="28"/>
          <w:szCs w:val="21"/>
        </w:rPr>
        <w:t>万元以下的为中小微型企业。其中，从业人员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且资产总额</w:t>
      </w:r>
      <w:r>
        <w:rPr>
          <w:rFonts w:ascii="Arial" w:hAnsi="Arial" w:cs="Arial" w:hint="eastAsia"/>
          <w:snapToGrid w:val="0"/>
          <w:color w:val="000000"/>
          <w:sz w:val="28"/>
          <w:szCs w:val="21"/>
        </w:rPr>
        <w:t>8000</w:t>
      </w:r>
      <w:r>
        <w:rPr>
          <w:rFonts w:ascii="Arial" w:hAnsi="Arial" w:cs="Arial" w:hint="eastAsia"/>
          <w:snapToGrid w:val="0"/>
          <w:color w:val="000000"/>
          <w:sz w:val="28"/>
          <w:szCs w:val="21"/>
        </w:rPr>
        <w:t>万元及以上的为中型企业；从业人员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人及以上，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且资产总额</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万元及以上的为小型企业；从业人员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人以下或资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产总额</w:t>
      </w:r>
      <w:r>
        <w:rPr>
          <w:rFonts w:ascii="Arial" w:hAnsi="Arial" w:cs="Arial" w:hint="eastAsia"/>
          <w:snapToGrid w:val="0"/>
          <w:color w:val="000000"/>
          <w:sz w:val="28"/>
          <w:szCs w:val="21"/>
        </w:rPr>
        <w:t>100</w:t>
      </w:r>
      <w:r>
        <w:rPr>
          <w:rFonts w:ascii="Arial" w:hAnsi="Arial" w:cs="Arial" w:hint="eastAsia"/>
          <w:snapToGrid w:val="0"/>
          <w:color w:val="000000"/>
          <w:sz w:val="28"/>
          <w:szCs w:val="21"/>
        </w:rPr>
        <w:t>万元以下的为微型企业。</w:t>
      </w:r>
    </w:p>
    <w:p w14:paraId="292EF044"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十六</w:t>
      </w:r>
      <w:r>
        <w:rPr>
          <w:rFonts w:ascii="Arial" w:hAnsi="Arial" w:cs="Arial" w:hint="eastAsia"/>
          <w:snapToGrid w:val="0"/>
          <w:color w:val="000000"/>
          <w:sz w:val="28"/>
          <w:szCs w:val="21"/>
        </w:rPr>
        <w:t>)</w:t>
      </w:r>
      <w:r>
        <w:rPr>
          <w:rFonts w:ascii="Arial" w:hAnsi="Arial" w:cs="Arial" w:hint="eastAsia"/>
          <w:snapToGrid w:val="0"/>
          <w:color w:val="000000"/>
          <w:sz w:val="28"/>
          <w:szCs w:val="21"/>
        </w:rPr>
        <w:t>其他未列明行业。从业人员</w:t>
      </w:r>
      <w:r>
        <w:rPr>
          <w:rFonts w:ascii="Arial" w:hAnsi="Arial" w:cs="Arial" w:hint="eastAsia"/>
          <w:snapToGrid w:val="0"/>
          <w:color w:val="000000"/>
          <w:sz w:val="28"/>
          <w:szCs w:val="21"/>
        </w:rPr>
        <w:t>300</w:t>
      </w:r>
      <w:r>
        <w:rPr>
          <w:rFonts w:ascii="Arial" w:hAnsi="Arial" w:cs="Arial" w:hint="eastAsia"/>
          <w:snapToGrid w:val="0"/>
          <w:color w:val="000000"/>
          <w:sz w:val="28"/>
          <w:szCs w:val="21"/>
        </w:rPr>
        <w:t>人以下的为中小微型企</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业。其中，从业人员</w:t>
      </w:r>
      <w:r>
        <w:rPr>
          <w:rFonts w:ascii="Arial" w:hAnsi="Arial" w:cs="Arial" w:hint="eastAsia"/>
          <w:snapToGrid w:val="0"/>
          <w:color w:val="000000"/>
          <w:sz w:val="28"/>
          <w:szCs w:val="21"/>
        </w:rPr>
        <w:t>100</w:t>
      </w:r>
      <w:r>
        <w:rPr>
          <w:rFonts w:ascii="Arial" w:hAnsi="Arial" w:cs="Arial" w:hint="eastAsia"/>
          <w:snapToGrid w:val="0"/>
          <w:color w:val="000000"/>
          <w:sz w:val="28"/>
          <w:szCs w:val="21"/>
        </w:rPr>
        <w:t>人及以上的为中型企业；从业人员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人及</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以上的为小型企业；从业人员</w:t>
      </w:r>
      <w:r>
        <w:rPr>
          <w:rFonts w:ascii="Arial" w:hAnsi="Arial" w:cs="Arial" w:hint="eastAsia"/>
          <w:snapToGrid w:val="0"/>
          <w:color w:val="000000"/>
          <w:sz w:val="28"/>
          <w:szCs w:val="21"/>
        </w:rPr>
        <w:t>10</w:t>
      </w:r>
      <w:r>
        <w:rPr>
          <w:rFonts w:ascii="Arial" w:hAnsi="Arial" w:cs="Arial" w:hint="eastAsia"/>
          <w:snapToGrid w:val="0"/>
          <w:color w:val="000000"/>
          <w:sz w:val="28"/>
          <w:szCs w:val="21"/>
        </w:rPr>
        <w:t>人以下的为微型企业。</w:t>
      </w:r>
    </w:p>
    <w:p w14:paraId="08C439F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五、企业类型的划分以统计部门的统计数据为依据。</w:t>
      </w:r>
    </w:p>
    <w:p w14:paraId="6AEFB933"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六</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、本规定适用于在中华人民共和国境内依法设立的各类所有制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和各种组织形式的企业。个体工商户和本规定以外的行业，参照本规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定进行划型。</w:t>
      </w:r>
    </w:p>
    <w:p w14:paraId="09A0D3E4"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七、本规定的中型企业标准上限即为大型企业标准的下限，国家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统计部门据此制定大中小微型企业的统计分类。国务院有关部门据此进行相关数据分析，不得制定与本规定不一致的企业划型标准。</w:t>
      </w:r>
    </w:p>
    <w:p w14:paraId="79ED76C4"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八、本规定由工业和信息化部、国家统计局会同有关部门根据《国</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民经济行业分类》修订情况和企业发展变化情况适时修订。</w:t>
      </w:r>
    </w:p>
    <w:p w14:paraId="25F22C19"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九</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、本规定由工业和信息化部、国家统计局会同有关部门负责解释。</w:t>
      </w:r>
    </w:p>
    <w:p w14:paraId="56928E54"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十</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、本规定自发布之日起执行，原国家经贸委、原国家计委、财政部和国家统计局</w:t>
      </w:r>
      <w:r>
        <w:rPr>
          <w:rFonts w:ascii="Arial" w:hAnsi="Arial" w:cs="Arial" w:hint="eastAsia"/>
          <w:snapToGrid w:val="0"/>
          <w:color w:val="000000"/>
          <w:sz w:val="28"/>
          <w:szCs w:val="21"/>
        </w:rPr>
        <w:t>2003</w:t>
      </w:r>
      <w:r>
        <w:rPr>
          <w:rFonts w:ascii="Arial" w:hAnsi="Arial" w:cs="Arial" w:hint="eastAsia"/>
          <w:snapToGrid w:val="0"/>
          <w:color w:val="000000"/>
          <w:sz w:val="28"/>
          <w:szCs w:val="21"/>
        </w:rPr>
        <w:t>年颁布的《中小企业标准暂行规定》同时废止。</w:t>
      </w:r>
    </w:p>
    <w:p w14:paraId="4F6AFEC9" w14:textId="77777777" w:rsidR="00B634BE" w:rsidRDefault="00B634BE">
      <w:pPr>
        <w:widowControl/>
        <w:adjustRightInd w:val="0"/>
        <w:snapToGrid w:val="0"/>
        <w:spacing w:line="360" w:lineRule="auto"/>
        <w:ind w:firstLineChars="200" w:firstLine="560"/>
        <w:textAlignment w:val="baseline"/>
        <w:rPr>
          <w:rFonts w:ascii="Arial" w:hAnsi="Arial" w:cs="Arial"/>
          <w:snapToGrid w:val="0"/>
          <w:color w:val="000000"/>
          <w:sz w:val="28"/>
          <w:szCs w:val="21"/>
        </w:rPr>
      </w:pPr>
    </w:p>
    <w:p w14:paraId="56BD4FCB" w14:textId="77777777" w:rsidR="00B634BE" w:rsidRDefault="00B634BE">
      <w:pPr>
        <w:adjustRightInd w:val="0"/>
        <w:snapToGrid w:val="0"/>
        <w:spacing w:line="264" w:lineRule="auto"/>
        <w:textAlignment w:val="baseline"/>
        <w:rPr>
          <w:rFonts w:ascii="Arial" w:eastAsia="Arial" w:hAnsi="Arial" w:cs="Arial"/>
          <w:snapToGrid w:val="0"/>
          <w:color w:val="000000"/>
          <w:sz w:val="21"/>
          <w:szCs w:val="21"/>
          <w:lang w:val="en-US" w:bidi="ar-SA"/>
        </w:rPr>
      </w:pPr>
    </w:p>
    <w:p w14:paraId="37AAF25E" w14:textId="77777777" w:rsidR="00B634BE" w:rsidRDefault="00000000">
      <w:pPr>
        <w:widowControl/>
        <w:adjustRightInd w:val="0"/>
        <w:snapToGrid w:val="0"/>
        <w:spacing w:before="115" w:line="219" w:lineRule="auto"/>
        <w:jc w:val="center"/>
        <w:textAlignment w:val="baseline"/>
        <w:rPr>
          <w:rFonts w:hint="eastAsia"/>
          <w:snapToGrid w:val="0"/>
          <w:color w:val="000000"/>
          <w:sz w:val="35"/>
          <w:szCs w:val="35"/>
        </w:rPr>
      </w:pPr>
      <w:r>
        <w:rPr>
          <w:b/>
          <w:bCs/>
          <w:snapToGrid w:val="0"/>
          <w:color w:val="000000"/>
          <w:sz w:val="35"/>
          <w:szCs w:val="35"/>
        </w:rPr>
        <w:t>财政部工业和信息化部关于印发</w:t>
      </w:r>
    </w:p>
    <w:p w14:paraId="3420CEE6" w14:textId="77777777" w:rsidR="00B634BE" w:rsidRDefault="00000000">
      <w:pPr>
        <w:widowControl/>
        <w:adjustRightInd w:val="0"/>
        <w:snapToGrid w:val="0"/>
        <w:spacing w:before="122" w:line="219" w:lineRule="auto"/>
        <w:jc w:val="center"/>
        <w:textAlignment w:val="baseline"/>
        <w:rPr>
          <w:rFonts w:hint="eastAsia"/>
          <w:snapToGrid w:val="0"/>
          <w:color w:val="000000"/>
          <w:sz w:val="35"/>
          <w:szCs w:val="35"/>
        </w:rPr>
      </w:pPr>
      <w:r>
        <w:rPr>
          <w:b/>
          <w:bCs/>
          <w:snapToGrid w:val="0"/>
          <w:color w:val="000000"/>
          <w:sz w:val="35"/>
          <w:szCs w:val="35"/>
        </w:rPr>
        <w:t>《政府采购促进中小企业发展管理办法》的通知</w:t>
      </w:r>
    </w:p>
    <w:p w14:paraId="69AE23B8" w14:textId="77777777" w:rsidR="00B634BE" w:rsidRDefault="00000000">
      <w:pPr>
        <w:widowControl/>
        <w:adjustRightInd w:val="0"/>
        <w:snapToGrid w:val="0"/>
        <w:spacing w:before="67" w:line="222" w:lineRule="auto"/>
        <w:ind w:left="6344"/>
        <w:textAlignment w:val="baseline"/>
        <w:rPr>
          <w:rFonts w:hint="eastAsia"/>
          <w:snapToGrid w:val="0"/>
          <w:color w:val="000000"/>
          <w:sz w:val="28"/>
          <w:szCs w:val="28"/>
        </w:rPr>
      </w:pPr>
      <w:r>
        <w:rPr>
          <w:rFonts w:hint="eastAsia"/>
          <w:snapToGrid w:val="0"/>
          <w:color w:val="000000"/>
          <w:sz w:val="28"/>
          <w:szCs w:val="28"/>
        </w:rPr>
        <w:t>财库〔2020〕46号</w:t>
      </w:r>
    </w:p>
    <w:p w14:paraId="589D45B3" w14:textId="77777777" w:rsidR="00B634BE" w:rsidRDefault="00000000">
      <w:pPr>
        <w:widowControl/>
        <w:adjustRightInd w:val="0"/>
        <w:snapToGrid w:val="0"/>
        <w:spacing w:before="114" w:line="303" w:lineRule="auto"/>
        <w:ind w:left="14" w:right="49"/>
        <w:jc w:val="both"/>
        <w:textAlignment w:val="baseline"/>
        <w:rPr>
          <w:rFonts w:hint="eastAsia"/>
          <w:snapToGrid w:val="0"/>
          <w:color w:val="000000"/>
          <w:sz w:val="28"/>
          <w:szCs w:val="28"/>
        </w:rPr>
      </w:pPr>
      <w:r>
        <w:rPr>
          <w:rFonts w:hint="eastAsia"/>
          <w:snapToGrid w:val="0"/>
          <w:color w:val="000000"/>
          <w:sz w:val="28"/>
          <w:szCs w:val="28"/>
        </w:rPr>
        <w:t>各中央预算单位办公厅(室),各省、自治区、直辖市、计划单列市财政厅(局)、工业和信息化主管部门，新疆生产建设兵团财政局、工业和信息化主管部门：</w:t>
      </w:r>
    </w:p>
    <w:p w14:paraId="2487C789" w14:textId="77777777" w:rsidR="00B634BE" w:rsidRDefault="00000000">
      <w:pPr>
        <w:widowControl/>
        <w:adjustRightInd w:val="0"/>
        <w:snapToGrid w:val="0"/>
        <w:spacing w:before="4" w:line="300" w:lineRule="auto"/>
        <w:ind w:left="9" w:firstLine="5"/>
        <w:jc w:val="both"/>
        <w:textAlignment w:val="baseline"/>
        <w:rPr>
          <w:rFonts w:hint="eastAsia"/>
          <w:snapToGrid w:val="0"/>
          <w:color w:val="000000"/>
          <w:sz w:val="28"/>
          <w:szCs w:val="28"/>
        </w:rPr>
      </w:pPr>
      <w:r>
        <w:rPr>
          <w:rFonts w:hint="eastAsia"/>
          <w:snapToGrid w:val="0"/>
          <w:color w:val="000000"/>
          <w:sz w:val="28"/>
          <w:szCs w:val="28"/>
        </w:rPr>
        <w:t>为贯彻落实《关于促进中小企业健康发展的指导意见》,发挥政府采 购政策功能，促进中小企业发展，根据《中华人民共和国政府采购法》、 《中华人民共和国中小企业促进法》等法律法规，财政部、工业和信 息化部制定了《政府采购促进中小企业发展管理办法》。现印发给你们，请遵照执行。</w:t>
      </w:r>
    </w:p>
    <w:p w14:paraId="07FE8EA4" w14:textId="77777777" w:rsidR="00B634BE" w:rsidRDefault="00000000">
      <w:pPr>
        <w:widowControl/>
        <w:adjustRightInd w:val="0"/>
        <w:snapToGrid w:val="0"/>
        <w:spacing w:before="2" w:line="222" w:lineRule="auto"/>
        <w:ind w:left="14"/>
        <w:textAlignment w:val="baseline"/>
        <w:rPr>
          <w:rFonts w:hint="eastAsia"/>
          <w:snapToGrid w:val="0"/>
          <w:color w:val="000000"/>
          <w:sz w:val="28"/>
          <w:szCs w:val="28"/>
        </w:rPr>
      </w:pPr>
      <w:r>
        <w:rPr>
          <w:rFonts w:hint="eastAsia"/>
          <w:snapToGrid w:val="0"/>
          <w:color w:val="000000"/>
          <w:sz w:val="28"/>
          <w:szCs w:val="28"/>
        </w:rPr>
        <w:t>附件：政府采购促进中小企业发展管理办法</w:t>
      </w:r>
    </w:p>
    <w:p w14:paraId="4BB2E213" w14:textId="77777777" w:rsidR="00B634BE" w:rsidRDefault="00000000">
      <w:pPr>
        <w:widowControl/>
        <w:adjustRightInd w:val="0"/>
        <w:snapToGrid w:val="0"/>
        <w:spacing w:before="108" w:line="314" w:lineRule="auto"/>
        <w:ind w:left="6344" w:right="123"/>
        <w:textAlignment w:val="baseline"/>
        <w:rPr>
          <w:rFonts w:hint="eastAsia"/>
          <w:snapToGrid w:val="0"/>
          <w:color w:val="000000"/>
          <w:sz w:val="28"/>
          <w:szCs w:val="28"/>
        </w:rPr>
      </w:pPr>
      <w:r>
        <w:rPr>
          <w:rFonts w:hint="eastAsia"/>
          <w:snapToGrid w:val="0"/>
          <w:color w:val="000000"/>
          <w:sz w:val="28"/>
          <w:szCs w:val="28"/>
        </w:rPr>
        <w:t>财政部工业和信息化部</w:t>
      </w:r>
    </w:p>
    <w:p w14:paraId="2897CB18" w14:textId="77777777" w:rsidR="00B634BE" w:rsidRDefault="00000000">
      <w:pPr>
        <w:widowControl/>
        <w:adjustRightInd w:val="0"/>
        <w:snapToGrid w:val="0"/>
        <w:spacing w:before="1" w:line="222" w:lineRule="auto"/>
        <w:ind w:left="6004"/>
        <w:textAlignment w:val="baseline"/>
        <w:rPr>
          <w:rFonts w:hint="eastAsia"/>
          <w:snapToGrid w:val="0"/>
          <w:color w:val="000000"/>
          <w:sz w:val="28"/>
          <w:szCs w:val="28"/>
        </w:rPr>
      </w:pPr>
      <w:r>
        <w:rPr>
          <w:rFonts w:hint="eastAsia"/>
          <w:snapToGrid w:val="0"/>
          <w:color w:val="000000"/>
          <w:sz w:val="28"/>
          <w:szCs w:val="28"/>
        </w:rPr>
        <w:t>2020年12月18日</w:t>
      </w:r>
    </w:p>
    <w:p w14:paraId="6257298A" w14:textId="77777777" w:rsidR="00B634BE" w:rsidRDefault="00B634BE">
      <w:pPr>
        <w:adjustRightInd w:val="0"/>
        <w:snapToGrid w:val="0"/>
        <w:spacing w:line="331" w:lineRule="auto"/>
        <w:textAlignment w:val="baseline"/>
        <w:rPr>
          <w:rFonts w:ascii="Arial" w:eastAsia="Arial" w:hAnsi="Arial" w:cs="Arial"/>
          <w:snapToGrid w:val="0"/>
          <w:color w:val="000000"/>
          <w:sz w:val="21"/>
          <w:szCs w:val="21"/>
          <w:lang w:val="en-US" w:bidi="ar-SA"/>
        </w:rPr>
      </w:pPr>
    </w:p>
    <w:p w14:paraId="44E17A75" w14:textId="77777777" w:rsidR="00B634BE" w:rsidRDefault="00000000">
      <w:pPr>
        <w:widowControl/>
        <w:adjustRightInd w:val="0"/>
        <w:snapToGrid w:val="0"/>
        <w:spacing w:before="114" w:line="223" w:lineRule="auto"/>
        <w:ind w:left="1299"/>
        <w:textAlignment w:val="baseline"/>
        <w:rPr>
          <w:rFonts w:ascii="楷体" w:eastAsia="楷体" w:hAnsi="楷体" w:cs="楷体" w:hint="eastAsia"/>
          <w:snapToGrid w:val="0"/>
          <w:color w:val="000000"/>
          <w:sz w:val="35"/>
          <w:szCs w:val="35"/>
        </w:rPr>
      </w:pPr>
      <w:r>
        <w:rPr>
          <w:rFonts w:ascii="楷体" w:eastAsia="楷体" w:hAnsi="楷体" w:cs="楷体"/>
          <w:b/>
          <w:bCs/>
          <w:snapToGrid w:val="0"/>
          <w:color w:val="000000"/>
          <w:sz w:val="35"/>
          <w:szCs w:val="35"/>
        </w:rPr>
        <w:t>政府采购促进中小企业发展管理办法</w:t>
      </w:r>
    </w:p>
    <w:p w14:paraId="1923C6DA"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一</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为了发挥政府采购的政策功能，促进中小企业健康发</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展，根据《中华人民共和国政府采购法》、《中华人民共和国中小企业促进法》等有关法律法规，制定本办法。</w:t>
      </w:r>
    </w:p>
    <w:p w14:paraId="0C9065B3"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1A9A48F7"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符合中小企业划分标准的个体工商户，在政府采购活动中视同中小企业。</w:t>
      </w:r>
    </w:p>
    <w:p w14:paraId="2BEDE367"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第三条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采购人在政府采购活动中应当通过加强采购需求管理，落实预留采购份额、价格评审优惠、优先采购等措施，提高中小企业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在政府采购中的份额，支持中小企业发展。</w:t>
      </w:r>
    </w:p>
    <w:p w14:paraId="6039BEAF"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第四条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在政府采购活动中，供应商提供的货物、工程或者服务符合下列情形的，享受本办法规定的中小企业扶持政策：</w:t>
      </w:r>
    </w:p>
    <w:p w14:paraId="2255185E"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在货物采购项目中，货物由中小企业制造，即货物由中小企业生产且使用该中小企业商号或者注册商标；</w:t>
      </w:r>
    </w:p>
    <w:p w14:paraId="35948AFE"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在工程采购项目中，工程由中小企业承建，即工程施工单位为中小企业；</w:t>
      </w:r>
    </w:p>
    <w:p w14:paraId="1EA4F8A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在服务采购项目中，服务由中小企业承接，即提供服务的人员为中小企业依照《中华人民共和国劳动合同法》订立劳动合同的从业人员。</w:t>
      </w:r>
    </w:p>
    <w:p w14:paraId="39E327D5"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在货物采购项目中，供应商提供的货物既有中小企业制造货物，</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也有大型企业制造货物的，不享受本办法规定的中小企业扶持政策。</w:t>
      </w:r>
    </w:p>
    <w:p w14:paraId="5A7BED1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以联合体形式参加政府采购活动，联合体各方均为中小企业的，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联合体视同中小企业。其中，联合体各方均为小微企业的，联合体视</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同小微企业。</w:t>
      </w:r>
    </w:p>
    <w:p w14:paraId="5F42AB7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第五条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采购人在政府采购活动中应当合理确定采购项目的采购需求，不得以企业注册资本、资产总额、营业收入、从业人员、利润、纳税额等规模条件和财务指标作为供应商的资格要求或者评审因</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素，不得在企业股权结构、经营年限等方面对中小企业实行差别待遇</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或者歧视待遇。</w:t>
      </w:r>
    </w:p>
    <w:p w14:paraId="1BB82170"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第六条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主管预算单位应当组织评估本部门及所属单位政府采购项目，统筹制定面向中小企业预留采购份额的具体方案，对适宜由</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中小企业提供的采购项目和采购包，预留采购份额专门面向中小企业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采购，并在政府采购预算中单独列示。</w:t>
      </w:r>
    </w:p>
    <w:p w14:paraId="01E7842F"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符合下列情形之一的，可不专门面向中小企业预留采购份额：</w:t>
      </w:r>
    </w:p>
    <w:p w14:paraId="29C69EEC"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法律法规和国家有关政策明确规定优先或者应当面向事业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单位、社会组织等非企业主体采购的；</w:t>
      </w:r>
    </w:p>
    <w:p w14:paraId="43CB7EC8"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因确需使用不可替代的专利、专有技术，基础设施限制，</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或者提供特定公共服务等原因，只能从中小企业之外的供应商处采购</w:t>
      </w:r>
    </w:p>
    <w:p w14:paraId="70CB8E3A"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的；</w:t>
      </w:r>
    </w:p>
    <w:p w14:paraId="4C1C4387"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按照本办法规定预留采购份额无法确保充分供应、充分竞</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争，或者存在可能影响政府采购目标实现的情形；</w:t>
      </w:r>
    </w:p>
    <w:p w14:paraId="735760A4"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四</w:t>
      </w:r>
      <w:r>
        <w:rPr>
          <w:rFonts w:ascii="Arial" w:hAnsi="Arial" w:cs="Arial" w:hint="eastAsia"/>
          <w:snapToGrid w:val="0"/>
          <w:color w:val="000000"/>
          <w:sz w:val="28"/>
          <w:szCs w:val="21"/>
        </w:rPr>
        <w:t>)</w:t>
      </w:r>
      <w:r>
        <w:rPr>
          <w:rFonts w:ascii="Arial" w:hAnsi="Arial" w:cs="Arial" w:hint="eastAsia"/>
          <w:snapToGrid w:val="0"/>
          <w:color w:val="000000"/>
          <w:sz w:val="28"/>
          <w:szCs w:val="21"/>
        </w:rPr>
        <w:t>框架协议采购项目；</w:t>
      </w:r>
    </w:p>
    <w:p w14:paraId="7A23622B"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五</w:t>
      </w:r>
      <w:r>
        <w:rPr>
          <w:rFonts w:ascii="Arial" w:hAnsi="Arial" w:cs="Arial" w:hint="eastAsia"/>
          <w:snapToGrid w:val="0"/>
          <w:color w:val="000000"/>
          <w:sz w:val="28"/>
          <w:szCs w:val="21"/>
        </w:rPr>
        <w:t>)</w:t>
      </w:r>
      <w:r>
        <w:rPr>
          <w:rFonts w:ascii="Arial" w:hAnsi="Arial" w:cs="Arial" w:hint="eastAsia"/>
          <w:snapToGrid w:val="0"/>
          <w:color w:val="000000"/>
          <w:sz w:val="28"/>
          <w:szCs w:val="21"/>
        </w:rPr>
        <w:t>省级以上人民政府财政部门规定的其他情形。</w:t>
      </w:r>
    </w:p>
    <w:p w14:paraId="3A7A0FB8"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除上述情形外，其他均为适宜由中小企业提供的情形。</w:t>
      </w:r>
    </w:p>
    <w:p w14:paraId="77B9E8AC"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第七条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采购限额标准以上，</w:t>
      </w:r>
      <w:r>
        <w:rPr>
          <w:rFonts w:ascii="Arial" w:hAnsi="Arial" w:cs="Arial" w:hint="eastAsia"/>
          <w:snapToGrid w:val="0"/>
          <w:color w:val="000000"/>
          <w:sz w:val="28"/>
          <w:szCs w:val="21"/>
        </w:rPr>
        <w:t>200</w:t>
      </w:r>
      <w:r>
        <w:rPr>
          <w:rFonts w:ascii="Arial" w:hAnsi="Arial" w:cs="Arial" w:hint="eastAsia"/>
          <w:snapToGrid w:val="0"/>
          <w:color w:val="000000"/>
          <w:sz w:val="28"/>
          <w:szCs w:val="21"/>
        </w:rPr>
        <w:t>万元以下的货物和服务采购项</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目、</w:t>
      </w:r>
      <w:r>
        <w:rPr>
          <w:rFonts w:ascii="Arial" w:hAnsi="Arial" w:cs="Arial" w:hint="eastAsia"/>
          <w:snapToGrid w:val="0"/>
          <w:color w:val="000000"/>
          <w:sz w:val="28"/>
          <w:szCs w:val="21"/>
        </w:rPr>
        <w:t>400</w:t>
      </w:r>
      <w:r>
        <w:rPr>
          <w:rFonts w:ascii="Arial" w:hAnsi="Arial" w:cs="Arial" w:hint="eastAsia"/>
          <w:snapToGrid w:val="0"/>
          <w:color w:val="000000"/>
          <w:sz w:val="28"/>
          <w:szCs w:val="21"/>
        </w:rPr>
        <w:t>万元以下的工程采购项目，适宜由中小企业提供的，采购人</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应当专门面向中小企业采购。</w:t>
      </w:r>
    </w:p>
    <w:p w14:paraId="321FFEBA"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第八条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超过</w:t>
      </w:r>
      <w:r>
        <w:rPr>
          <w:rFonts w:ascii="Arial" w:hAnsi="Arial" w:cs="Arial" w:hint="eastAsia"/>
          <w:snapToGrid w:val="0"/>
          <w:color w:val="000000"/>
          <w:sz w:val="28"/>
          <w:szCs w:val="21"/>
        </w:rPr>
        <w:t>200</w:t>
      </w:r>
      <w:r>
        <w:rPr>
          <w:rFonts w:ascii="Arial" w:hAnsi="Arial" w:cs="Arial" w:hint="eastAsia"/>
          <w:snapToGrid w:val="0"/>
          <w:color w:val="000000"/>
          <w:sz w:val="28"/>
          <w:szCs w:val="21"/>
        </w:rPr>
        <w:t>万元的货物和服务采购项目、超过</w:t>
      </w:r>
      <w:r>
        <w:rPr>
          <w:rFonts w:ascii="Arial" w:hAnsi="Arial" w:cs="Arial" w:hint="eastAsia"/>
          <w:snapToGrid w:val="0"/>
          <w:color w:val="000000"/>
          <w:sz w:val="28"/>
          <w:szCs w:val="21"/>
        </w:rPr>
        <w:t>400</w:t>
      </w:r>
      <w:r>
        <w:rPr>
          <w:rFonts w:ascii="Arial" w:hAnsi="Arial" w:cs="Arial" w:hint="eastAsia"/>
          <w:snapToGrid w:val="0"/>
          <w:color w:val="000000"/>
          <w:sz w:val="28"/>
          <w:szCs w:val="21"/>
        </w:rPr>
        <w:t>万元的</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工程采购项目中适宜由中小企业提供的，预留该部分采购项目预算总</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额的</w:t>
      </w:r>
      <w:r>
        <w:rPr>
          <w:rFonts w:ascii="Arial" w:hAnsi="Arial" w:cs="Arial" w:hint="eastAsia"/>
          <w:snapToGrid w:val="0"/>
          <w:color w:val="000000"/>
          <w:sz w:val="28"/>
          <w:szCs w:val="21"/>
        </w:rPr>
        <w:t>30%</w:t>
      </w:r>
      <w:r>
        <w:rPr>
          <w:rFonts w:ascii="Arial" w:hAnsi="Arial" w:cs="Arial" w:hint="eastAsia"/>
          <w:snapToGrid w:val="0"/>
          <w:color w:val="000000"/>
          <w:sz w:val="28"/>
          <w:szCs w:val="21"/>
        </w:rPr>
        <w:t>以上专门面向中小企业采购，其中预留给小微企业的比例不</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低于</w:t>
      </w:r>
      <w:r>
        <w:rPr>
          <w:rFonts w:ascii="Arial" w:hAnsi="Arial" w:cs="Arial" w:hint="eastAsia"/>
          <w:snapToGrid w:val="0"/>
          <w:color w:val="000000"/>
          <w:sz w:val="28"/>
          <w:szCs w:val="21"/>
        </w:rPr>
        <w:t>60%</w:t>
      </w:r>
      <w:r>
        <w:rPr>
          <w:rFonts w:ascii="Arial" w:hAnsi="Arial" w:cs="Arial" w:hint="eastAsia"/>
          <w:snapToGrid w:val="0"/>
          <w:color w:val="000000"/>
          <w:sz w:val="28"/>
          <w:szCs w:val="21"/>
        </w:rPr>
        <w:t>。预留份额通过下列措施进行：</w:t>
      </w:r>
    </w:p>
    <w:p w14:paraId="107C034F"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将采购项目整体或者设置采购包专门面向中小企业采购；</w:t>
      </w:r>
    </w:p>
    <w:p w14:paraId="0097AA18"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要求供应商以联合体形式参加采购活动，且联合体中中小</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企业承担的部分达到一定比例；</w:t>
      </w:r>
    </w:p>
    <w:p w14:paraId="55651DA1"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要求获得采购合同的供应商将采购项目中的一定比例分包</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给一家或者多家中小企业。</w:t>
      </w:r>
    </w:p>
    <w:p w14:paraId="232E8B33"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组成联合体或者接受分包合同的中小企业与联合体内其他企业、</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分包企业之间不得存在直接控股、管理关系。</w:t>
      </w:r>
    </w:p>
    <w:p w14:paraId="4B9EDD1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第九条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对于经主管预算单位统筹后未预留份额专门面向中小企业采购的采购项目，以及预留份额项目中的非预留部分采购包，采购人、采购代理机构应当对符合本办法规定的小微企业报价给予</w:t>
      </w:r>
      <w:r>
        <w:rPr>
          <w:rFonts w:ascii="Arial" w:hAnsi="Arial" w:cs="Arial" w:hint="eastAsia"/>
          <w:snapToGrid w:val="0"/>
          <w:color w:val="000000"/>
          <w:sz w:val="28"/>
          <w:szCs w:val="21"/>
        </w:rPr>
        <w:t>6%</w:t>
      </w:r>
      <w:r>
        <w:rPr>
          <w:rFonts w:ascii="Arial" w:hAnsi="Arial" w:cs="Arial" w:hint="eastAsia"/>
          <w:snapToGrid w:val="0"/>
          <w:color w:val="000000"/>
          <w:sz w:val="28"/>
          <w:szCs w:val="21"/>
        </w:rPr>
        <w:t>—</w:t>
      </w:r>
      <w:r>
        <w:rPr>
          <w:rFonts w:ascii="Arial" w:hAnsi="Arial" w:cs="Arial" w:hint="eastAsia"/>
          <w:snapToGrid w:val="0"/>
          <w:color w:val="000000"/>
          <w:sz w:val="28"/>
          <w:szCs w:val="21"/>
        </w:rPr>
        <w:t>10%(</w:t>
      </w:r>
      <w:r>
        <w:rPr>
          <w:rFonts w:ascii="Arial" w:hAnsi="Arial" w:cs="Arial" w:hint="eastAsia"/>
          <w:snapToGrid w:val="0"/>
          <w:color w:val="000000"/>
          <w:sz w:val="28"/>
          <w:szCs w:val="21"/>
        </w:rPr>
        <w:t>工程项目为</w:t>
      </w:r>
      <w:r>
        <w:rPr>
          <w:rFonts w:ascii="Arial" w:hAnsi="Arial" w:cs="Arial" w:hint="eastAsia"/>
          <w:snapToGrid w:val="0"/>
          <w:color w:val="000000"/>
          <w:sz w:val="28"/>
          <w:szCs w:val="21"/>
        </w:rPr>
        <w:t>3%</w:t>
      </w:r>
      <w:r>
        <w:rPr>
          <w:rFonts w:ascii="Arial" w:hAnsi="Arial" w:cs="Arial" w:hint="eastAsia"/>
          <w:snapToGrid w:val="0"/>
          <w:color w:val="000000"/>
          <w:sz w:val="28"/>
          <w:szCs w:val="21"/>
        </w:rPr>
        <w:t>—</w:t>
      </w:r>
      <w:r>
        <w:rPr>
          <w:rFonts w:ascii="Arial" w:hAnsi="Arial" w:cs="Arial" w:hint="eastAsia"/>
          <w:snapToGrid w:val="0"/>
          <w:color w:val="000000"/>
          <w:sz w:val="28"/>
          <w:szCs w:val="21"/>
        </w:rPr>
        <w:t>5%)</w:t>
      </w:r>
      <w:r>
        <w:rPr>
          <w:rFonts w:ascii="Arial" w:hAnsi="Arial" w:cs="Arial" w:hint="eastAsia"/>
          <w:snapToGrid w:val="0"/>
          <w:color w:val="000000"/>
          <w:sz w:val="28"/>
          <w:szCs w:val="21"/>
        </w:rPr>
        <w:t>的扣</w:t>
      </w:r>
      <w:r>
        <w:rPr>
          <w:rFonts w:ascii="Arial" w:hAnsi="Arial" w:cs="Arial" w:hint="eastAsia"/>
          <w:snapToGrid w:val="0"/>
          <w:color w:val="000000"/>
          <w:sz w:val="28"/>
          <w:szCs w:val="21"/>
        </w:rPr>
        <w:lastRenderedPageBreak/>
        <w:t>除，用扣除后的价格参加评审。适用政府采购法的政府采购工程建设项目，采用综合评估法但未采用低价优先法计算价格分的，评标时应当在采用原报价进行评分的基础上增加其价格得分的</w:t>
      </w:r>
      <w:r>
        <w:rPr>
          <w:rFonts w:ascii="Arial" w:hAnsi="Arial" w:cs="Arial" w:hint="eastAsia"/>
          <w:snapToGrid w:val="0"/>
          <w:color w:val="000000"/>
          <w:sz w:val="28"/>
          <w:szCs w:val="21"/>
        </w:rPr>
        <w:t>3%</w:t>
      </w:r>
      <w:r>
        <w:rPr>
          <w:rFonts w:ascii="Arial" w:hAnsi="Arial" w:cs="Arial" w:hint="eastAsia"/>
          <w:snapToGrid w:val="0"/>
          <w:color w:val="000000"/>
          <w:sz w:val="28"/>
          <w:szCs w:val="21"/>
        </w:rPr>
        <w:t>—</w:t>
      </w:r>
      <w:r>
        <w:rPr>
          <w:rFonts w:ascii="Arial" w:hAnsi="Arial" w:cs="Arial" w:hint="eastAsia"/>
          <w:snapToGrid w:val="0"/>
          <w:color w:val="000000"/>
          <w:sz w:val="28"/>
          <w:szCs w:val="21"/>
        </w:rPr>
        <w:t>5%</w:t>
      </w:r>
      <w:r>
        <w:rPr>
          <w:rFonts w:ascii="Arial" w:hAnsi="Arial" w:cs="Arial" w:hint="eastAsia"/>
          <w:snapToGrid w:val="0"/>
          <w:color w:val="000000"/>
          <w:sz w:val="28"/>
          <w:szCs w:val="21"/>
        </w:rPr>
        <w:t>作为其价格分。</w:t>
      </w:r>
    </w:p>
    <w:p w14:paraId="2893E890"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接受大中型企业与小微企业组成联合体或者允许大中型企业向一家或者多家小微企业分包的采购项目，对于联合协议或者分包意向协议约定小微企业的合同份额占到合同总金额</w:t>
      </w:r>
      <w:r>
        <w:rPr>
          <w:rFonts w:ascii="Arial" w:hAnsi="Arial" w:cs="Arial" w:hint="eastAsia"/>
          <w:snapToGrid w:val="0"/>
          <w:color w:val="000000"/>
          <w:sz w:val="28"/>
          <w:szCs w:val="21"/>
        </w:rPr>
        <w:t>30%</w:t>
      </w:r>
      <w:r>
        <w:rPr>
          <w:rFonts w:ascii="Arial" w:hAnsi="Arial" w:cs="Arial" w:hint="eastAsia"/>
          <w:snapToGrid w:val="0"/>
          <w:color w:val="000000"/>
          <w:sz w:val="28"/>
          <w:szCs w:val="21"/>
        </w:rPr>
        <w:t>以上的，采购人、采购代理机构应当对联合体或者大中型企业的报价给予</w:t>
      </w:r>
      <w:r>
        <w:rPr>
          <w:rFonts w:ascii="Arial" w:hAnsi="Arial" w:cs="Arial" w:hint="eastAsia"/>
          <w:snapToGrid w:val="0"/>
          <w:color w:val="000000"/>
          <w:sz w:val="28"/>
          <w:szCs w:val="21"/>
        </w:rPr>
        <w:t>2%-3%(</w:t>
      </w:r>
      <w:r>
        <w:rPr>
          <w:rFonts w:ascii="Arial" w:hAnsi="Arial" w:cs="Arial" w:hint="eastAsia"/>
          <w:snapToGrid w:val="0"/>
          <w:color w:val="000000"/>
          <w:sz w:val="28"/>
          <w:szCs w:val="21"/>
        </w:rPr>
        <w:t>工程项目为</w:t>
      </w:r>
      <w:r>
        <w:rPr>
          <w:rFonts w:ascii="Arial" w:hAnsi="Arial" w:cs="Arial" w:hint="eastAsia"/>
          <w:snapToGrid w:val="0"/>
          <w:color w:val="000000"/>
          <w:sz w:val="28"/>
          <w:szCs w:val="21"/>
        </w:rPr>
        <w:t>1%</w:t>
      </w:r>
      <w:r>
        <w:rPr>
          <w:rFonts w:ascii="Arial" w:hAnsi="Arial" w:cs="Arial" w:hint="eastAsia"/>
          <w:snapToGrid w:val="0"/>
          <w:color w:val="000000"/>
          <w:sz w:val="28"/>
          <w:szCs w:val="21"/>
        </w:rPr>
        <w:t>—</w:t>
      </w:r>
      <w:r>
        <w:rPr>
          <w:rFonts w:ascii="Arial" w:hAnsi="Arial" w:cs="Arial" w:hint="eastAsia"/>
          <w:snapToGrid w:val="0"/>
          <w:color w:val="000000"/>
          <w:sz w:val="28"/>
          <w:szCs w:val="21"/>
        </w:rPr>
        <w:t>2%)</w:t>
      </w:r>
      <w:r>
        <w:rPr>
          <w:rFonts w:ascii="Arial" w:hAnsi="Arial" w:cs="Arial" w:hint="eastAsia"/>
          <w:snapToGrid w:val="0"/>
          <w:color w:val="000000"/>
          <w:sz w:val="28"/>
          <w:szCs w:val="21"/>
        </w:rPr>
        <w:t>的扣除，用扣除后的价格参加评审。适用政府采购法的政府采购工程建设项目，采用综合评估法但未采用低价优先法计算价格分的，评标时应当在采用原报价进行评分的基础上增加其价格得分的</w:t>
      </w:r>
      <w:r>
        <w:rPr>
          <w:rFonts w:ascii="Arial" w:hAnsi="Arial" w:cs="Arial" w:hint="eastAsia"/>
          <w:snapToGrid w:val="0"/>
          <w:color w:val="000000"/>
          <w:sz w:val="28"/>
          <w:szCs w:val="21"/>
        </w:rPr>
        <w:t>1%</w:t>
      </w:r>
      <w:r>
        <w:rPr>
          <w:rFonts w:ascii="Arial" w:hAnsi="Arial" w:cs="Arial" w:hint="eastAsia"/>
          <w:snapToGrid w:val="0"/>
          <w:color w:val="000000"/>
          <w:sz w:val="28"/>
          <w:szCs w:val="21"/>
        </w:rPr>
        <w:t>—</w:t>
      </w:r>
      <w:r>
        <w:rPr>
          <w:rFonts w:ascii="Arial" w:hAnsi="Arial" w:cs="Arial" w:hint="eastAsia"/>
          <w:snapToGrid w:val="0"/>
          <w:color w:val="000000"/>
          <w:sz w:val="28"/>
          <w:szCs w:val="21"/>
        </w:rPr>
        <w:t>2%</w:t>
      </w:r>
      <w:r>
        <w:rPr>
          <w:rFonts w:ascii="Arial" w:hAnsi="Arial" w:cs="Arial" w:hint="eastAsia"/>
          <w:snapToGrid w:val="0"/>
          <w:color w:val="000000"/>
          <w:sz w:val="28"/>
          <w:szCs w:val="21"/>
        </w:rPr>
        <w:t>作为其价格分。组成联合体或者接受分包的小微企业与联合体内其他企业、分包企业之间存在直接控股、管理关系的，不享受价格扣除优惠政策。</w:t>
      </w:r>
    </w:p>
    <w:p w14:paraId="4D4D9ACD"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3538970B"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采购人应当严格按照本办法规定和主管预算单位制定的预留采购份额具体方案开展采购活动。预留份额的采购项目或者采购包，通过发布公告方式邀请供应商后，符合资格条件的中小企业数量不足</w:t>
      </w:r>
      <w:r>
        <w:rPr>
          <w:rFonts w:ascii="Arial" w:hAnsi="Arial" w:cs="Arial" w:hint="eastAsia"/>
          <w:snapToGrid w:val="0"/>
          <w:color w:val="000000"/>
          <w:sz w:val="28"/>
          <w:szCs w:val="21"/>
        </w:rPr>
        <w:t>3</w:t>
      </w:r>
      <w:r>
        <w:rPr>
          <w:rFonts w:ascii="Arial" w:hAnsi="Arial" w:cs="Arial" w:hint="eastAsia"/>
          <w:snapToGrid w:val="0"/>
          <w:color w:val="000000"/>
          <w:sz w:val="28"/>
          <w:szCs w:val="21"/>
        </w:rPr>
        <w:t>家的，应当中止采购活动，视同未预留份额的采购项目或者采购包，按照本办法第九条有关规定重新组织采购活动。</w:t>
      </w:r>
    </w:p>
    <w:p w14:paraId="57076267"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第十一条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中小企业参加政府采购活动，应当出具本办法规定的《中小企业声明函》</w:t>
      </w:r>
      <w:r>
        <w:rPr>
          <w:rFonts w:ascii="Arial" w:hAnsi="Arial" w:cs="Arial" w:hint="eastAsia"/>
          <w:snapToGrid w:val="0"/>
          <w:color w:val="000000"/>
          <w:sz w:val="28"/>
          <w:szCs w:val="21"/>
        </w:rPr>
        <w:t>(</w:t>
      </w:r>
      <w:r>
        <w:rPr>
          <w:rFonts w:ascii="Arial" w:hAnsi="Arial" w:cs="Arial" w:hint="eastAsia"/>
          <w:snapToGrid w:val="0"/>
          <w:color w:val="000000"/>
          <w:sz w:val="28"/>
          <w:szCs w:val="21"/>
        </w:rPr>
        <w:t>附</w:t>
      </w:r>
      <w:r>
        <w:rPr>
          <w:rFonts w:ascii="Arial" w:hAnsi="Arial" w:cs="Arial" w:hint="eastAsia"/>
          <w:snapToGrid w:val="0"/>
          <w:color w:val="000000"/>
          <w:sz w:val="28"/>
          <w:szCs w:val="21"/>
        </w:rPr>
        <w:t>1),</w:t>
      </w:r>
      <w:r>
        <w:rPr>
          <w:rFonts w:ascii="Arial" w:hAnsi="Arial" w:cs="Arial" w:hint="eastAsia"/>
          <w:snapToGrid w:val="0"/>
          <w:color w:val="000000"/>
          <w:sz w:val="28"/>
          <w:szCs w:val="21"/>
        </w:rPr>
        <w:t>否则不得享受相关中小企业扶持政策。任何单位和个人不得要求供应商提供《中小企业声明函》之外的中小企业身份证明文件。</w:t>
      </w:r>
    </w:p>
    <w:p w14:paraId="5156E85A"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第十二条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采购项目涉及中小企业采购的，采购文件应当明确以下内容：</w:t>
      </w:r>
    </w:p>
    <w:p w14:paraId="0E1CA3DC"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w:t>
      </w:r>
      <w:r>
        <w:rPr>
          <w:rFonts w:ascii="Arial" w:hAnsi="Arial" w:cs="Arial" w:hint="eastAsia"/>
          <w:snapToGrid w:val="0"/>
          <w:color w:val="000000"/>
          <w:sz w:val="28"/>
          <w:szCs w:val="21"/>
        </w:rPr>
        <w:t>一</w:t>
      </w:r>
      <w:r>
        <w:rPr>
          <w:rFonts w:ascii="Arial" w:hAnsi="Arial" w:cs="Arial" w:hint="eastAsia"/>
          <w:snapToGrid w:val="0"/>
          <w:color w:val="000000"/>
          <w:sz w:val="28"/>
          <w:szCs w:val="21"/>
        </w:rPr>
        <w:t>)</w:t>
      </w:r>
      <w:r>
        <w:rPr>
          <w:rFonts w:ascii="Arial" w:hAnsi="Arial" w:cs="Arial" w:hint="eastAsia"/>
          <w:snapToGrid w:val="0"/>
          <w:color w:val="000000"/>
          <w:sz w:val="28"/>
          <w:szCs w:val="21"/>
        </w:rPr>
        <w:t>预留份额的采购项目或者采购包，明确该项目或相关采购包专门面向中小企业采购，以及相关标的及预算金额；</w:t>
      </w:r>
    </w:p>
    <w:p w14:paraId="7BC6D64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二</w:t>
      </w:r>
      <w:r>
        <w:rPr>
          <w:rFonts w:ascii="Arial" w:hAnsi="Arial" w:cs="Arial" w:hint="eastAsia"/>
          <w:snapToGrid w:val="0"/>
          <w:color w:val="000000"/>
          <w:sz w:val="28"/>
          <w:szCs w:val="21"/>
        </w:rPr>
        <w:t>)</w:t>
      </w:r>
      <w:r>
        <w:rPr>
          <w:rFonts w:ascii="Arial" w:hAnsi="Arial" w:cs="Arial" w:hint="eastAsia"/>
          <w:snapToGrid w:val="0"/>
          <w:color w:val="000000"/>
          <w:sz w:val="28"/>
          <w:szCs w:val="21"/>
        </w:rPr>
        <w:t>要求以联合体形式参加或者合同分包的，明确联合协议或者分包意向协议中中小企业合同金额应当达到的比例，并作为供应商资格条件；</w:t>
      </w:r>
    </w:p>
    <w:p w14:paraId="161689AE"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三</w:t>
      </w:r>
      <w:r>
        <w:rPr>
          <w:rFonts w:ascii="Arial" w:hAnsi="Arial" w:cs="Arial" w:hint="eastAsia"/>
          <w:snapToGrid w:val="0"/>
          <w:color w:val="000000"/>
          <w:sz w:val="28"/>
          <w:szCs w:val="21"/>
        </w:rPr>
        <w:t>)</w:t>
      </w:r>
      <w:r>
        <w:rPr>
          <w:rFonts w:ascii="Arial" w:hAnsi="Arial" w:cs="Arial" w:hint="eastAsia"/>
          <w:snapToGrid w:val="0"/>
          <w:color w:val="000000"/>
          <w:sz w:val="28"/>
          <w:szCs w:val="21"/>
        </w:rPr>
        <w:t>非预留份额的采购项目或者采购包，明确有关价格扣除比例或者价格分加分比例；</w:t>
      </w:r>
    </w:p>
    <w:p w14:paraId="79AC9AAB"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四</w:t>
      </w:r>
      <w:r>
        <w:rPr>
          <w:rFonts w:ascii="Arial" w:hAnsi="Arial" w:cs="Arial" w:hint="eastAsia"/>
          <w:snapToGrid w:val="0"/>
          <w:color w:val="000000"/>
          <w:sz w:val="28"/>
          <w:szCs w:val="21"/>
        </w:rPr>
        <w:t>)</w:t>
      </w:r>
      <w:r>
        <w:rPr>
          <w:rFonts w:ascii="Arial" w:hAnsi="Arial" w:cs="Arial" w:hint="eastAsia"/>
          <w:snapToGrid w:val="0"/>
          <w:color w:val="000000"/>
          <w:sz w:val="28"/>
          <w:szCs w:val="21"/>
        </w:rPr>
        <w:t>规定依据本办法规定享受扶持政策获得政府采购合同的，小微企业不得将合同分包给大中型企业，中型企业不得将合同分包给大型企业；</w:t>
      </w:r>
    </w:p>
    <w:p w14:paraId="6DB696BE"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五</w:t>
      </w:r>
      <w:r>
        <w:rPr>
          <w:rFonts w:ascii="Arial" w:hAnsi="Arial" w:cs="Arial" w:hint="eastAsia"/>
          <w:snapToGrid w:val="0"/>
          <w:color w:val="000000"/>
          <w:sz w:val="28"/>
          <w:szCs w:val="21"/>
        </w:rPr>
        <w:t>)</w:t>
      </w:r>
      <w:r>
        <w:rPr>
          <w:rFonts w:ascii="Arial" w:hAnsi="Arial" w:cs="Arial" w:hint="eastAsia"/>
          <w:snapToGrid w:val="0"/>
          <w:color w:val="000000"/>
          <w:sz w:val="28"/>
          <w:szCs w:val="21"/>
        </w:rPr>
        <w:t>采购人认为具备相关条件的，明确对中小企业在资金支付期限、预付款比例等方面的优惠措施；</w:t>
      </w:r>
    </w:p>
    <w:p w14:paraId="10C1E459"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六</w:t>
      </w:r>
      <w:r>
        <w:rPr>
          <w:rFonts w:ascii="Arial" w:hAnsi="Arial" w:cs="Arial" w:hint="eastAsia"/>
          <w:snapToGrid w:val="0"/>
          <w:color w:val="000000"/>
          <w:sz w:val="28"/>
          <w:szCs w:val="21"/>
        </w:rPr>
        <w:t>)</w:t>
      </w:r>
      <w:r>
        <w:rPr>
          <w:rFonts w:ascii="Arial" w:hAnsi="Arial" w:cs="Arial" w:hint="eastAsia"/>
          <w:snapToGrid w:val="0"/>
          <w:color w:val="000000"/>
          <w:sz w:val="28"/>
          <w:szCs w:val="21"/>
        </w:rPr>
        <w:t>明确采购标的对应的中小企业划分标准所属行业；</w:t>
      </w:r>
    </w:p>
    <w:p w14:paraId="7961DE67"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w:t>
      </w:r>
      <w:r>
        <w:rPr>
          <w:rFonts w:ascii="Arial" w:hAnsi="Arial" w:cs="Arial" w:hint="eastAsia"/>
          <w:snapToGrid w:val="0"/>
          <w:color w:val="000000"/>
          <w:sz w:val="28"/>
          <w:szCs w:val="21"/>
        </w:rPr>
        <w:t>七</w:t>
      </w:r>
      <w:r>
        <w:rPr>
          <w:rFonts w:ascii="Arial" w:hAnsi="Arial" w:cs="Arial" w:hint="eastAsia"/>
          <w:snapToGrid w:val="0"/>
          <w:color w:val="000000"/>
          <w:sz w:val="28"/>
          <w:szCs w:val="21"/>
        </w:rPr>
        <w:t>)</w:t>
      </w:r>
      <w:r>
        <w:rPr>
          <w:rFonts w:ascii="Arial" w:hAnsi="Arial" w:cs="Arial" w:hint="eastAsia"/>
          <w:snapToGrid w:val="0"/>
          <w:color w:val="000000"/>
          <w:sz w:val="28"/>
          <w:szCs w:val="21"/>
        </w:rPr>
        <w:t>法律法规和省级以上人民政府财政部门规定的其他事项。</w:t>
      </w:r>
    </w:p>
    <w:p w14:paraId="3A9E1ED6"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第十三条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中标、成交供应商享受本办法规定的中小企业扶持政策的，采购人、采购代理机构应当随中标、成交结果公开中标、成交供应商的《中小企业声明函》。</w:t>
      </w:r>
    </w:p>
    <w:p w14:paraId="5F11D6AD"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适用政府采购法的政府采购工程建设项目，应当在公示中标候选人时公开中标候选人的《中小企业声明函》。</w:t>
      </w:r>
    </w:p>
    <w:p w14:paraId="4A658A0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第十四条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346C3C6E"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第十五条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鼓励各地区、各部门在采购活动中允许中小企业引入信用担保手段，为中小企业在谈判</w:t>
      </w:r>
      <w:r>
        <w:rPr>
          <w:rFonts w:ascii="Arial" w:hAnsi="Arial" w:cs="Arial" w:hint="eastAsia"/>
          <w:snapToGrid w:val="0"/>
          <w:color w:val="000000"/>
          <w:sz w:val="28"/>
          <w:szCs w:val="21"/>
        </w:rPr>
        <w:t>(</w:t>
      </w:r>
      <w:r>
        <w:rPr>
          <w:rFonts w:ascii="Arial" w:hAnsi="Arial" w:cs="Arial" w:hint="eastAsia"/>
          <w:snapToGrid w:val="0"/>
          <w:color w:val="000000"/>
          <w:sz w:val="28"/>
          <w:szCs w:val="21"/>
        </w:rPr>
        <w:t>响应</w:t>
      </w:r>
      <w:r>
        <w:rPr>
          <w:rFonts w:ascii="Arial" w:hAnsi="Arial" w:cs="Arial" w:hint="eastAsia"/>
          <w:snapToGrid w:val="0"/>
          <w:color w:val="000000"/>
          <w:sz w:val="28"/>
          <w:szCs w:val="21"/>
        </w:rPr>
        <w:t>)</w:t>
      </w:r>
      <w:r>
        <w:rPr>
          <w:rFonts w:ascii="Arial" w:hAnsi="Arial" w:cs="Arial" w:hint="eastAsia"/>
          <w:snapToGrid w:val="0"/>
          <w:color w:val="000000"/>
          <w:sz w:val="28"/>
          <w:szCs w:val="21"/>
        </w:rPr>
        <w:t>保证、履约保证等方面提供专业化服务。鼓励中小企业依法合规通过政府采购合同融资。</w:t>
      </w:r>
    </w:p>
    <w:p w14:paraId="3757094D"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lastRenderedPageBreak/>
        <w:t>第十六条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政府采购监督检查、投诉处理及政府采购行政处罚中对中小企业的认定，由货物制造商或者工程、服务供应商注册登记所在地的县级以上人民政府中小企业主管部门负责。</w:t>
      </w:r>
    </w:p>
    <w:p w14:paraId="210C9170"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中小企业主管部门应当在收到财政部门或者有关招标行政监督部门关于协助开展中小企业认定函后</w:t>
      </w:r>
      <w:r>
        <w:rPr>
          <w:rFonts w:ascii="Arial" w:hAnsi="Arial" w:cs="Arial" w:hint="eastAsia"/>
          <w:snapToGrid w:val="0"/>
          <w:color w:val="000000"/>
          <w:sz w:val="28"/>
          <w:szCs w:val="21"/>
        </w:rPr>
        <w:t>10</w:t>
      </w:r>
      <w:r>
        <w:rPr>
          <w:rFonts w:ascii="Arial" w:hAnsi="Arial" w:cs="Arial" w:hint="eastAsia"/>
          <w:snapToGrid w:val="0"/>
          <w:color w:val="000000"/>
          <w:sz w:val="28"/>
          <w:szCs w:val="21"/>
        </w:rPr>
        <w:t>个工作日内做出书面答复。</w:t>
      </w:r>
    </w:p>
    <w:p w14:paraId="7A342D95"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第十七条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各地区、各部门应当对涉及中小企业采购的预算项目实施全过程绩效管理，合理设置绩效目标和指标，落实扶持中小企业有关政策要求，定期开展绩效监控和评价，强化绩效评价结果应用。</w:t>
      </w:r>
    </w:p>
    <w:p w14:paraId="3EC59A4D"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第十八条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主管预算单位应当自</w:t>
      </w:r>
      <w:r>
        <w:rPr>
          <w:rFonts w:ascii="Arial" w:hAnsi="Arial" w:cs="Arial" w:hint="eastAsia"/>
          <w:snapToGrid w:val="0"/>
          <w:color w:val="000000"/>
          <w:sz w:val="28"/>
          <w:szCs w:val="21"/>
        </w:rPr>
        <w:t>2022</w:t>
      </w:r>
      <w:r>
        <w:rPr>
          <w:rFonts w:ascii="Arial" w:hAnsi="Arial" w:cs="Arial" w:hint="eastAsia"/>
          <w:snapToGrid w:val="0"/>
          <w:color w:val="000000"/>
          <w:sz w:val="28"/>
          <w:szCs w:val="21"/>
        </w:rPr>
        <w:t>年起向同级财政部门报告本部门上一年度面向中小企业预留份额和采购的具体情况，并在中国政府采购网公开预留项目执行情况</w:t>
      </w:r>
      <w:r>
        <w:rPr>
          <w:rFonts w:ascii="Arial" w:hAnsi="Arial" w:cs="Arial" w:hint="eastAsia"/>
          <w:snapToGrid w:val="0"/>
          <w:color w:val="000000"/>
          <w:sz w:val="28"/>
          <w:szCs w:val="21"/>
        </w:rPr>
        <w:t>(</w:t>
      </w:r>
      <w:r>
        <w:rPr>
          <w:rFonts w:ascii="Arial" w:hAnsi="Arial" w:cs="Arial" w:hint="eastAsia"/>
          <w:snapToGrid w:val="0"/>
          <w:color w:val="000000"/>
          <w:sz w:val="28"/>
          <w:szCs w:val="21"/>
        </w:rPr>
        <w:t>附</w:t>
      </w:r>
      <w:r>
        <w:rPr>
          <w:rFonts w:ascii="Arial" w:hAnsi="Arial" w:cs="Arial" w:hint="eastAsia"/>
          <w:snapToGrid w:val="0"/>
          <w:color w:val="000000"/>
          <w:sz w:val="28"/>
          <w:szCs w:val="21"/>
        </w:rPr>
        <w:t>2)</w:t>
      </w:r>
      <w:r>
        <w:rPr>
          <w:rFonts w:ascii="Arial" w:hAnsi="Arial" w:cs="Arial" w:hint="eastAsia"/>
          <w:snapToGrid w:val="0"/>
          <w:color w:val="000000"/>
          <w:sz w:val="28"/>
          <w:szCs w:val="21"/>
        </w:rPr>
        <w:t>。未达到本办法规定的预留份额比例的，应当作出说明。</w:t>
      </w:r>
    </w:p>
    <w:p w14:paraId="3DBD487A"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第十九条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2192354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供应商按照本办法规定提供声明函内容不实的，属于提供虚假材料谋取中标、成交，依照《中华人民共和国政府采购法》等国家有关规定追究相应责任。</w:t>
      </w:r>
    </w:p>
    <w:p w14:paraId="0111DCA7"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适用政府采购法的政府采购工程建设项目，供应商按照本办法规定提供声明函内容不实的，属于弄虚作假骗取中标，依照《中华人民共和国政府采购法》等国家有关规定追究相应责任。</w:t>
      </w:r>
    </w:p>
    <w:p w14:paraId="254AA492"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第二十一条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财政部门、中小企业主管部门及其工作人员在履行职责中违反本办法规定及存在其他滥用职权、玩忽职守、徇私舞弊等违法违纪行为的，依照《中华人民共和国政府采购法》、《中华人民共和国公务员法》、《中华人</w:t>
      </w:r>
      <w:r>
        <w:rPr>
          <w:rFonts w:ascii="Arial" w:hAnsi="Arial" w:cs="Arial" w:hint="eastAsia"/>
          <w:snapToGrid w:val="0"/>
          <w:color w:val="000000"/>
          <w:sz w:val="28"/>
          <w:szCs w:val="21"/>
        </w:rPr>
        <w:lastRenderedPageBreak/>
        <w:t>民共和国监察法》、《中华人民共和国政府采购法实施条例》等国家有关规定追究相应责任；涉嫌犯罪的，依法移送有关国家机关处理。</w:t>
      </w:r>
    </w:p>
    <w:p w14:paraId="3B984DD5"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第二十二条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对外援助项目、国家相关资格或者资质管理制度另有规定的项目，不适用本办法。</w:t>
      </w:r>
    </w:p>
    <w:p w14:paraId="5CEEACB9"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第二十三条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关于视同中小企业的其他主体的政府采购扶持政策，由财政部会同有关部门另行规定。</w:t>
      </w:r>
    </w:p>
    <w:p w14:paraId="4B650A2D"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第二十四条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省级财政部门可以会同中小企业主管部门根据本办法的规定制定具体实施办法。</w:t>
      </w:r>
    </w:p>
    <w:p w14:paraId="7E44396F" w14:textId="77777777" w:rsidR="00B634BE" w:rsidRDefault="00000000">
      <w:pPr>
        <w:widowControl/>
        <w:adjustRightInd w:val="0"/>
        <w:snapToGrid w:val="0"/>
        <w:spacing w:line="360" w:lineRule="auto"/>
        <w:ind w:firstLineChars="200" w:firstLine="560"/>
        <w:textAlignment w:val="baseline"/>
        <w:rPr>
          <w:rFonts w:ascii="Arial" w:hAnsi="Arial" w:cs="Arial"/>
          <w:snapToGrid w:val="0"/>
          <w:color w:val="000000"/>
          <w:sz w:val="28"/>
          <w:szCs w:val="21"/>
        </w:rPr>
      </w:pPr>
      <w:r>
        <w:rPr>
          <w:rFonts w:ascii="Arial" w:hAnsi="Arial" w:cs="Arial" w:hint="eastAsia"/>
          <w:snapToGrid w:val="0"/>
          <w:color w:val="000000"/>
          <w:sz w:val="28"/>
          <w:szCs w:val="21"/>
        </w:rPr>
        <w:t>第二十五条</w:t>
      </w:r>
      <w:r>
        <w:rPr>
          <w:rFonts w:ascii="Arial" w:hAnsi="Arial" w:cs="Arial" w:hint="eastAsia"/>
          <w:snapToGrid w:val="0"/>
          <w:color w:val="000000"/>
          <w:sz w:val="28"/>
          <w:szCs w:val="21"/>
        </w:rPr>
        <w:t xml:space="preserve"> </w:t>
      </w:r>
      <w:r>
        <w:rPr>
          <w:rFonts w:ascii="Arial" w:hAnsi="Arial" w:cs="Arial" w:hint="eastAsia"/>
          <w:snapToGrid w:val="0"/>
          <w:color w:val="000000"/>
          <w:sz w:val="28"/>
          <w:szCs w:val="21"/>
        </w:rPr>
        <w:t>本办法自</w:t>
      </w:r>
      <w:r>
        <w:rPr>
          <w:rFonts w:ascii="Arial" w:hAnsi="Arial" w:cs="Arial" w:hint="eastAsia"/>
          <w:snapToGrid w:val="0"/>
          <w:color w:val="000000"/>
          <w:sz w:val="28"/>
          <w:szCs w:val="21"/>
        </w:rPr>
        <w:t>2021</w:t>
      </w:r>
      <w:r>
        <w:rPr>
          <w:rFonts w:ascii="Arial" w:hAnsi="Arial" w:cs="Arial" w:hint="eastAsia"/>
          <w:snapToGrid w:val="0"/>
          <w:color w:val="000000"/>
          <w:sz w:val="28"/>
          <w:szCs w:val="21"/>
        </w:rPr>
        <w:t>年</w:t>
      </w:r>
      <w:r>
        <w:rPr>
          <w:rFonts w:ascii="Arial" w:hAnsi="Arial" w:cs="Arial" w:hint="eastAsia"/>
          <w:snapToGrid w:val="0"/>
          <w:color w:val="000000"/>
          <w:sz w:val="28"/>
          <w:szCs w:val="21"/>
        </w:rPr>
        <w:t>1</w:t>
      </w:r>
      <w:r>
        <w:rPr>
          <w:rFonts w:ascii="Arial" w:hAnsi="Arial" w:cs="Arial" w:hint="eastAsia"/>
          <w:snapToGrid w:val="0"/>
          <w:color w:val="000000"/>
          <w:sz w:val="28"/>
          <w:szCs w:val="21"/>
        </w:rPr>
        <w:t>月</w:t>
      </w:r>
      <w:r>
        <w:rPr>
          <w:rFonts w:ascii="Arial" w:hAnsi="Arial" w:cs="Arial" w:hint="eastAsia"/>
          <w:snapToGrid w:val="0"/>
          <w:color w:val="000000"/>
          <w:sz w:val="28"/>
          <w:szCs w:val="21"/>
        </w:rPr>
        <w:t>1</w:t>
      </w:r>
      <w:r>
        <w:rPr>
          <w:rFonts w:ascii="Arial" w:hAnsi="Arial" w:cs="Arial" w:hint="eastAsia"/>
          <w:snapToGrid w:val="0"/>
          <w:color w:val="000000"/>
          <w:sz w:val="28"/>
          <w:szCs w:val="21"/>
        </w:rPr>
        <w:t>日起施行。《财政部工业和信息化部关于印发〈政府采购促进中小企业发展暂行办法〉的通知》</w:t>
      </w:r>
      <w:r>
        <w:rPr>
          <w:rFonts w:ascii="Arial" w:hAnsi="Arial" w:cs="Arial" w:hint="eastAsia"/>
          <w:snapToGrid w:val="0"/>
          <w:color w:val="000000"/>
          <w:sz w:val="28"/>
          <w:szCs w:val="21"/>
        </w:rPr>
        <w:t>(</w:t>
      </w:r>
      <w:r>
        <w:rPr>
          <w:rFonts w:ascii="Arial" w:hAnsi="Arial" w:cs="Arial" w:hint="eastAsia"/>
          <w:snapToGrid w:val="0"/>
          <w:color w:val="000000"/>
          <w:sz w:val="28"/>
          <w:szCs w:val="21"/>
        </w:rPr>
        <w:t>财库〔</w:t>
      </w:r>
      <w:r>
        <w:rPr>
          <w:rFonts w:ascii="Arial" w:hAnsi="Arial" w:cs="Arial" w:hint="eastAsia"/>
          <w:snapToGrid w:val="0"/>
          <w:color w:val="000000"/>
          <w:sz w:val="28"/>
          <w:szCs w:val="21"/>
        </w:rPr>
        <w:t>2011</w:t>
      </w:r>
      <w:r>
        <w:rPr>
          <w:rFonts w:ascii="Arial" w:hAnsi="Arial" w:cs="Arial" w:hint="eastAsia"/>
          <w:snapToGrid w:val="0"/>
          <w:color w:val="000000"/>
          <w:sz w:val="28"/>
          <w:szCs w:val="21"/>
        </w:rPr>
        <w:t>〕</w:t>
      </w:r>
      <w:r>
        <w:rPr>
          <w:rFonts w:ascii="Arial" w:hAnsi="Arial" w:cs="Arial" w:hint="eastAsia"/>
          <w:snapToGrid w:val="0"/>
          <w:color w:val="000000"/>
          <w:sz w:val="28"/>
          <w:szCs w:val="21"/>
        </w:rPr>
        <w:t>181</w:t>
      </w:r>
      <w:r>
        <w:rPr>
          <w:rFonts w:ascii="Arial" w:hAnsi="Arial" w:cs="Arial" w:hint="eastAsia"/>
          <w:snapToGrid w:val="0"/>
          <w:color w:val="000000"/>
          <w:sz w:val="28"/>
          <w:szCs w:val="21"/>
        </w:rPr>
        <w:t>号</w:t>
      </w:r>
      <w:r>
        <w:rPr>
          <w:rFonts w:ascii="Arial" w:hAnsi="Arial" w:cs="Arial" w:hint="eastAsia"/>
          <w:snapToGrid w:val="0"/>
          <w:color w:val="000000"/>
          <w:sz w:val="28"/>
          <w:szCs w:val="21"/>
        </w:rPr>
        <w:t>)</w:t>
      </w:r>
      <w:r>
        <w:rPr>
          <w:rFonts w:ascii="Arial" w:hAnsi="Arial" w:cs="Arial" w:hint="eastAsia"/>
          <w:snapToGrid w:val="0"/>
          <w:color w:val="000000"/>
          <w:sz w:val="28"/>
          <w:szCs w:val="21"/>
        </w:rPr>
        <w:t>同时废止。</w:t>
      </w:r>
    </w:p>
    <w:p w14:paraId="1A5C5668" w14:textId="77777777" w:rsidR="00B634BE" w:rsidRDefault="00B634BE">
      <w:pPr>
        <w:pStyle w:val="af0"/>
        <w:ind w:right="-21" w:firstLine="210"/>
        <w:rPr>
          <w:rFonts w:hint="eastAsia"/>
          <w:lang w:val="en-US"/>
        </w:rPr>
      </w:pPr>
    </w:p>
    <w:p w14:paraId="636B89A7" w14:textId="77777777" w:rsidR="00B634BE" w:rsidRDefault="00B634BE">
      <w:pPr>
        <w:pStyle w:val="af0"/>
        <w:ind w:right="-21" w:firstLine="210"/>
        <w:rPr>
          <w:rFonts w:hint="eastAsia"/>
          <w:lang w:val="en-US"/>
        </w:rPr>
      </w:pPr>
    </w:p>
    <w:p w14:paraId="2F8CBC83" w14:textId="77777777" w:rsidR="00B634BE" w:rsidRDefault="00B634BE">
      <w:pPr>
        <w:pStyle w:val="af0"/>
        <w:ind w:right="-21" w:firstLine="210"/>
        <w:rPr>
          <w:rFonts w:hint="eastAsia"/>
          <w:lang w:val="en-US"/>
        </w:rPr>
      </w:pPr>
    </w:p>
    <w:p w14:paraId="4528B632" w14:textId="77777777" w:rsidR="00B634BE" w:rsidRDefault="00B634BE">
      <w:pPr>
        <w:pStyle w:val="af0"/>
        <w:ind w:right="-21" w:firstLine="210"/>
        <w:rPr>
          <w:rFonts w:hint="eastAsia"/>
          <w:lang w:val="en-US"/>
        </w:rPr>
      </w:pPr>
    </w:p>
    <w:p w14:paraId="45E27661" w14:textId="77777777" w:rsidR="00B634BE" w:rsidRDefault="00B634BE">
      <w:pPr>
        <w:pStyle w:val="af0"/>
        <w:ind w:right="-21" w:firstLine="210"/>
        <w:rPr>
          <w:rFonts w:hint="eastAsia"/>
          <w:lang w:val="en-US"/>
        </w:rPr>
      </w:pPr>
    </w:p>
    <w:p w14:paraId="1BE43564" w14:textId="77777777" w:rsidR="00B634BE" w:rsidRDefault="00B634BE">
      <w:pPr>
        <w:pStyle w:val="af0"/>
        <w:ind w:right="-21" w:firstLine="210"/>
        <w:rPr>
          <w:rFonts w:hint="eastAsia"/>
          <w:lang w:val="en-US"/>
        </w:rPr>
      </w:pPr>
    </w:p>
    <w:p w14:paraId="1CE1021D" w14:textId="77777777" w:rsidR="00B634BE" w:rsidRDefault="00B634BE">
      <w:pPr>
        <w:pStyle w:val="af0"/>
        <w:ind w:right="-21" w:firstLine="210"/>
        <w:rPr>
          <w:rFonts w:hint="eastAsia"/>
          <w:lang w:val="en-US"/>
        </w:rPr>
      </w:pPr>
    </w:p>
    <w:p w14:paraId="7F1AE2A1" w14:textId="77777777" w:rsidR="00B634BE" w:rsidRDefault="00B634BE">
      <w:pPr>
        <w:pStyle w:val="af0"/>
        <w:ind w:right="-21" w:firstLine="210"/>
        <w:rPr>
          <w:rFonts w:hint="eastAsia"/>
          <w:lang w:val="en-US"/>
        </w:rPr>
      </w:pPr>
    </w:p>
    <w:p w14:paraId="4575415C" w14:textId="77777777" w:rsidR="00B634BE" w:rsidRDefault="00B634BE">
      <w:pPr>
        <w:pStyle w:val="af0"/>
        <w:ind w:right="-21" w:firstLine="210"/>
        <w:rPr>
          <w:rFonts w:hint="eastAsia"/>
          <w:lang w:val="en-US"/>
        </w:rPr>
      </w:pPr>
    </w:p>
    <w:p w14:paraId="3E593E77" w14:textId="77777777" w:rsidR="00B634BE" w:rsidRDefault="00B634BE">
      <w:pPr>
        <w:pStyle w:val="af0"/>
        <w:ind w:right="-21" w:firstLine="210"/>
        <w:rPr>
          <w:rFonts w:hint="eastAsia"/>
          <w:lang w:val="en-US"/>
        </w:rPr>
      </w:pPr>
    </w:p>
    <w:p w14:paraId="00BE1F1F" w14:textId="77777777" w:rsidR="00B634BE" w:rsidRDefault="00B634BE">
      <w:pPr>
        <w:pStyle w:val="af0"/>
        <w:ind w:right="-21" w:firstLine="210"/>
        <w:rPr>
          <w:rFonts w:hint="eastAsia"/>
          <w:lang w:val="en-US"/>
        </w:rPr>
      </w:pPr>
    </w:p>
    <w:p w14:paraId="18BC8B1B" w14:textId="77777777" w:rsidR="00B634BE" w:rsidRDefault="00B634BE">
      <w:pPr>
        <w:pStyle w:val="af0"/>
        <w:ind w:right="-21" w:firstLine="210"/>
        <w:rPr>
          <w:rFonts w:hint="eastAsia"/>
          <w:lang w:val="en-US"/>
        </w:rPr>
      </w:pPr>
    </w:p>
    <w:p w14:paraId="1431500C" w14:textId="77777777" w:rsidR="00B634BE" w:rsidRDefault="00B634BE">
      <w:pPr>
        <w:pStyle w:val="af0"/>
        <w:ind w:right="-21" w:firstLine="210"/>
        <w:rPr>
          <w:rFonts w:hint="eastAsia"/>
          <w:lang w:val="en-US"/>
        </w:rPr>
      </w:pPr>
    </w:p>
    <w:p w14:paraId="42D8950B" w14:textId="77777777" w:rsidR="00B634BE" w:rsidRDefault="00B634BE">
      <w:pPr>
        <w:pStyle w:val="af0"/>
        <w:ind w:right="-21" w:firstLine="210"/>
        <w:rPr>
          <w:rFonts w:hint="eastAsia"/>
          <w:lang w:val="en-US"/>
        </w:rPr>
      </w:pPr>
    </w:p>
    <w:p w14:paraId="09DA9D6E" w14:textId="77777777" w:rsidR="00B634BE" w:rsidRDefault="00B634BE">
      <w:pPr>
        <w:pStyle w:val="af0"/>
        <w:ind w:right="-21" w:firstLineChars="0" w:firstLine="0"/>
        <w:rPr>
          <w:rFonts w:hint="eastAsia"/>
          <w:lang w:val="en-US"/>
        </w:rPr>
      </w:pPr>
    </w:p>
    <w:p w14:paraId="22D63943" w14:textId="77777777" w:rsidR="00B634BE" w:rsidRDefault="00B634BE">
      <w:pPr>
        <w:spacing w:before="1"/>
        <w:ind w:left="218"/>
        <w:rPr>
          <w:rFonts w:asciiTheme="minorEastAsia" w:eastAsiaTheme="minorEastAsia" w:hAnsiTheme="minorEastAsia" w:hint="eastAsia"/>
          <w:b/>
          <w:sz w:val="28"/>
        </w:rPr>
      </w:pPr>
    </w:p>
    <w:sectPr w:rsidR="00B634BE">
      <w:pgSz w:w="11906" w:h="16838"/>
      <w:pgMar w:top="1440" w:right="1080" w:bottom="1440" w:left="1080" w:header="0"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1B913" w14:textId="77777777" w:rsidR="00F96B67" w:rsidRDefault="00F96B67">
      <w:pPr>
        <w:rPr>
          <w:rFonts w:hint="eastAsia"/>
        </w:rPr>
      </w:pPr>
      <w:r>
        <w:separator/>
      </w:r>
    </w:p>
  </w:endnote>
  <w:endnote w:type="continuationSeparator" w:id="0">
    <w:p w14:paraId="5F68A185" w14:textId="77777777" w:rsidR="00F96B67" w:rsidRDefault="00F96B6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embedRegular r:id="rId1" w:subsetted="1" w:fontKey="{05983FDB-A1F1-4BA3-94B4-A07CB8904351}"/>
    <w:embedBold r:id="rId2" w:subsetted="1" w:fontKey="{3114D6C2-9C11-4901-A953-9E56EE52750B}"/>
  </w:font>
  <w:font w:name="Courier New">
    <w:panose1 w:val="02070309020205020404"/>
    <w:charset w:val="01"/>
    <w:family w:val="modern"/>
    <w:pitch w:val="default"/>
    <w:sig w:usb0="E0002AFF" w:usb1="C0007843" w:usb2="00000009" w:usb3="00000000" w:csb0="400001FF" w:csb1="FFFF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embedBold r:id="rId3" w:subsetted="1" w:fontKey="{2A7610D6-3D2B-41FD-854D-041AFCAC4D37}"/>
  </w:font>
  <w:font w:name="楷体_GB2312">
    <w:altName w:val="楷体"/>
    <w:charset w:val="86"/>
    <w:family w:val="modern"/>
    <w:pitch w:val="default"/>
    <w:sig w:usb0="00000000" w:usb1="00000000" w:usb2="00000010" w:usb3="00000000" w:csb0="00040000" w:csb1="00000000"/>
  </w:font>
  <w:font w:name="方正小标宋简体">
    <w:charset w:val="86"/>
    <w:family w:val="auto"/>
    <w:pitch w:val="default"/>
    <w:sig w:usb0="00000001" w:usb1="08000000" w:usb2="00000000" w:usb3="00000000" w:csb0="00040000" w:csb1="00000000"/>
    <w:embedRegular r:id="rId4" w:subsetted="1" w:fontKey="{3B23F1A9-061A-412A-8773-4EC0FE5ECA61}"/>
  </w:font>
  <w:font w:name="楷体">
    <w:panose1 w:val="02010609060101010101"/>
    <w:charset w:val="86"/>
    <w:family w:val="modern"/>
    <w:pitch w:val="fixed"/>
    <w:sig w:usb0="800002BF" w:usb1="38CF7CFA" w:usb2="00000016" w:usb3="00000000" w:csb0="00040001" w:csb1="00000000"/>
    <w:embedBold r:id="rId5" w:subsetted="1" w:fontKey="{6E630D56-9A74-4FFD-83C9-7A7EE7F792D6}"/>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BDA3B" w14:textId="77777777" w:rsidR="00B634BE" w:rsidRDefault="00000000">
    <w:pPr>
      <w:pStyle w:val="a4"/>
      <w:spacing w:line="14" w:lineRule="auto"/>
      <w:rPr>
        <w:rFonts w:hint="eastAsia"/>
        <w:sz w:val="20"/>
      </w:rPr>
    </w:pPr>
    <w:r>
      <w:rPr>
        <w:noProof/>
        <w:lang w:val="en-US" w:bidi="ar-SA"/>
      </w:rPr>
      <mc:AlternateContent>
        <mc:Choice Requires="wps">
          <w:drawing>
            <wp:anchor distT="0" distB="0" distL="114300" distR="114300" simplePos="0" relativeHeight="251659264" behindDoc="1" locked="0" layoutInCell="1" allowOverlap="1" wp14:anchorId="43E40820" wp14:editId="1E18987B">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3AF9C9DF" w14:textId="77777777" w:rsidR="00B634BE"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type w14:anchorId="43E40820" id="_x0000_t202" coordsize="21600,21600" o:spt="202" path="m,l,21600r21600,l21600,xe">
              <v:stroke joinstyle="miter"/>
              <v:path gradientshapeok="t" o:connecttype="rect"/>
            </v:shapetype>
            <v:shape id="Text Box 1" o:spid="_x0000_s1026" type="#_x0000_t202" style="position:absolute;margin-left:88.9pt;margin-top:791.95pt;width:4.5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Gmw1wEAAJ0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qg3JmtozsQJYfYMeZyCDvAnZyP5peL+x1Gg4qz/aEmXaK41wDWo10BYSa0VD5zN&#10;4U2YTXh0aNqOkGflLVyTdtokYk9TLIqTBxLfxa/RZL9/p1tPf9XhFwAAAP//AwBQSwMEFAAGAAgA&#10;AAAhAGOtSuvgAAAADQEAAA8AAABkcnMvZG93bnJldi54bWxMj81OwzAQhO9IvIO1SNyoDYj8Eaeq&#10;EJyQEGk4cHRiN7Ear0PstuHt2Z7KbWZ3NPttuV7cyI5mDtajhPuVAGaw89piL+GrebvLgIWoUKvR&#10;o5HwawKsq+urUhXan7A2x23sGZVgKJSEIcap4Dx0g3EqrPxkkHY7PzsVyc4917M6Ubkb+YMQCXfK&#10;Il0Y1GReBtPttwcnYfON9av9+Wg/611tmyYX+J7spby9WTbPwKJZ4iUMZ3xCh4qYWn9AHdhIPk0J&#10;PZJ4yh5zYOdIltCoJZGINAdelfz/F9UfAAAA//8DAFBLAQItABQABgAIAAAAIQC2gziS/gAAAOEB&#10;AAATAAAAAAAAAAAAAAAAAAAAAABbQ29udGVudF9UeXBlc10ueG1sUEsBAi0AFAAGAAgAAAAhADj9&#10;If/WAAAAlAEAAAsAAAAAAAAAAAAAAAAALwEAAF9yZWxzLy5yZWxzUEsBAi0AFAAGAAgAAAAhAJOk&#10;abDXAQAAnQMAAA4AAAAAAAAAAAAAAAAALgIAAGRycy9lMm9Eb2MueG1sUEsBAi0AFAAGAAgAAAAh&#10;AGOtSuvgAAAADQEAAA8AAAAAAAAAAAAAAAAAMQQAAGRycy9kb3ducmV2LnhtbFBLBQYAAAAABAAE&#10;APMAAAA+BQAAAAA=&#10;" filled="f" stroked="f">
              <v:textbox inset="0,0,0,0">
                <w:txbxContent>
                  <w:p w14:paraId="3AF9C9DF" w14:textId="77777777" w:rsidR="00B634BE"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DFBEDC" w14:textId="77777777" w:rsidR="00B634BE" w:rsidRDefault="00000000">
    <w:pPr>
      <w:pStyle w:val="a4"/>
      <w:spacing w:line="14" w:lineRule="auto"/>
      <w:rPr>
        <w:rFonts w:hint="eastAsia"/>
        <w:sz w:val="20"/>
      </w:rPr>
    </w:pPr>
    <w:r>
      <w:rPr>
        <w:noProof/>
      </w:rPr>
      <mc:AlternateContent>
        <mc:Choice Requires="wps">
          <w:drawing>
            <wp:anchor distT="0" distB="0" distL="114300" distR="114300" simplePos="0" relativeHeight="251661312" behindDoc="0" locked="0" layoutInCell="1" allowOverlap="1" wp14:anchorId="309E6CE5" wp14:editId="48C4483C">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50E5F19" w14:textId="77777777" w:rsidR="00B634BE" w:rsidRDefault="00000000">
                          <w:pPr>
                            <w:pStyle w:val="aa"/>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09E6CE5" id="_x0000_t202" coordsize="21600,21600" o:spt="202" path="m,l,21600r21600,l21600,xe">
              <v:stroke joinstyle="miter"/>
              <v:path gradientshapeok="t" o:connecttype="rect"/>
            </v:shapetype>
            <v:shape id="文本框 2" o:spid="_x0000_s1027"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50E5F19" w14:textId="77777777" w:rsidR="00B634BE" w:rsidRDefault="00000000">
                    <w:pPr>
                      <w:pStyle w:val="aa"/>
                      <w:rPr>
                        <w:rFonts w:hint="eastAsia"/>
                      </w:rPr>
                    </w:pPr>
                    <w:r>
                      <w:fldChar w:fldCharType="begin"/>
                    </w:r>
                    <w:r>
                      <w:instrText xml:space="preserve"> PAGE  \* MERGEFORMAT </w:instrText>
                    </w:r>
                    <w:r>
                      <w:fldChar w:fldCharType="separate"/>
                    </w:r>
                    <w:r>
                      <w:t>2</w:t>
                    </w:r>
                    <w:r>
                      <w:fldChar w:fldCharType="end"/>
                    </w:r>
                  </w:p>
                </w:txbxContent>
              </v:textbox>
              <w10:wrap anchorx="margin"/>
            </v:shape>
          </w:pict>
        </mc:Fallback>
      </mc:AlternateContent>
    </w:r>
    <w:r>
      <w:rPr>
        <w:noProof/>
        <w:lang w:val="en-US" w:bidi="ar-SA"/>
      </w:rPr>
      <mc:AlternateContent>
        <mc:Choice Requires="wps">
          <w:drawing>
            <wp:anchor distT="0" distB="0" distL="114300" distR="114300" simplePos="0" relativeHeight="251660288" behindDoc="1" locked="0" layoutInCell="1" allowOverlap="1" wp14:anchorId="2D1404BC" wp14:editId="74065917">
              <wp:simplePos x="0" y="0"/>
              <wp:positionH relativeFrom="page">
                <wp:posOffset>1129030</wp:posOffset>
              </wp:positionH>
              <wp:positionV relativeFrom="page">
                <wp:posOffset>10057765</wp:posOffset>
              </wp:positionV>
              <wp:extent cx="57150"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57FA2F08" w14:textId="77777777" w:rsidR="00B634BE" w:rsidRDefault="00000000">
                          <w:pPr>
                            <w:spacing w:before="12"/>
                            <w:ind w:left="20"/>
                            <w:rPr>
                              <w:rFonts w:ascii="Times New Roman" w:hint="eastAsia"/>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w14:anchorId="2D1404BC" id="_x0000_s1028" type="#_x0000_t202" style="position:absolute;margin-left:88.9pt;margin-top:791.95pt;width:4.5pt;height:12pt;z-index:-25165619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vm32wEAAKQDAAAOAAAAZHJzL2Uyb0RvYy54bWysU9tu1DAQfUfiHyy/s0lWLKBos1VpVYRU&#10;LlLpBziOnVgkHjP2brJ8PWMn2UJ5Q7xYkxnP8ZwzJ/uraejZSaE3YCtebHLOlJXQGNtW/PHb3at3&#10;nPkgbCN6sKriZ+X51eHli/3oSrWFDvpGISMQ68vRVbwLwZVZ5mWnBuE34JSlogYcRKBPbLMGxUjo&#10;Q59t8/xNNgI2DkEq7yl7Oxf5IeFrrWT4orVXgfUVp9lCOjGddTyzw16ULQrXGbmMIf5hikEYS49e&#10;oG5FEOyI5i+owUgEDzpsJAwZaG2kShyITZE/Y/PQCacSFxLHu4tM/v/Bys+nB/cVWZjew0QLTCS8&#10;uwf53TMLN52wrbpGhLFToqGHiyhZNjpfLq1Ral/6CFKPn6ChJYtjgAQ0aRyiKsSTETot4HwRXU2B&#10;SUru3hY7KkiqFLvt6zztJBPl2uvQhw8KBhaDiiOtNGGL070PcRZRrlfiUxbuTN+ntfb2jwRdnDMq&#10;+WLpXoefaYSpnphpKr6NNGOthuZM1BBm65DVKegAf3I2km0q7n8cBSrO+o+W5IkeWwNcg3oNhJXU&#10;WvHA2RzehNmLR4em7Qh5XoCFa5JQm8TvaYpFeLJCor3YNnrt9+906+nnOvwCAAD//wMAUEsDBBQA&#10;BgAIAAAAIQBjrUrr4AAAAA0BAAAPAAAAZHJzL2Rvd25yZXYueG1sTI/NTsMwEITvSLyDtUjcqA2I&#10;/BGnqhCckBBpOHB0YjexGq9D7Lbh7dmeym1mdzT7bble3MiOZg7Wo4T7lQBmsPPaYi/hq3m7y4CF&#10;qFCr0aOR8GsCrKvrq1IV2p+wNsdt7BmVYCiUhCHGqeA8dINxKqz8ZJB2Oz87FcnOPdezOlG5G/mD&#10;EAl3yiJdGNRkXgbT7bcHJ2HzjfWr/floP+tdbZsmF/ie7KW8vVk2z8CiWeIlDGd8QoeKmFp/QB3Y&#10;SD5NCT2SeMoec2DnSJbQqCWRiDQHXpX8/xfVHwAAAP//AwBQSwECLQAUAAYACAAAACEAtoM4kv4A&#10;AADhAQAAEwAAAAAAAAAAAAAAAAAAAAAAW0NvbnRlbnRfVHlwZXNdLnhtbFBLAQItABQABgAIAAAA&#10;IQA4/SH/1gAAAJQBAAALAAAAAAAAAAAAAAAAAC8BAABfcmVscy8ucmVsc1BLAQItABQABgAIAAAA&#10;IQCHZvm32wEAAKQDAAAOAAAAAAAAAAAAAAAAAC4CAABkcnMvZTJvRG9jLnhtbFBLAQItABQABgAI&#10;AAAAIQBjrUrr4AAAAA0BAAAPAAAAAAAAAAAAAAAAADUEAABkcnMvZG93bnJldi54bWxQSwUGAAAA&#10;AAQABADzAAAAQgUAAAAA&#10;" filled="f" stroked="f">
              <v:textbox inset="0,0,0,0">
                <w:txbxContent>
                  <w:p w14:paraId="57FA2F08" w14:textId="77777777" w:rsidR="00B634BE" w:rsidRDefault="00000000">
                    <w:pPr>
                      <w:spacing w:before="12"/>
                      <w:ind w:left="20"/>
                      <w:rPr>
                        <w:rFonts w:ascii="Times New Roman" w:hint="eastAsia"/>
                        <w:sz w:val="18"/>
                      </w:rPr>
                    </w:pPr>
                    <w:r>
                      <w:rPr>
                        <w:rFonts w:ascii="Times New Roman"/>
                        <w:sz w:val="18"/>
                      </w:rPr>
                      <w:t>\</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EE753" w14:textId="77777777" w:rsidR="00B634BE" w:rsidRDefault="00000000">
    <w:pPr>
      <w:pStyle w:val="aa"/>
      <w:rPr>
        <w:rFonts w:hint="eastAsia"/>
      </w:rPr>
    </w:pPr>
    <w:r>
      <w:rPr>
        <w:noProof/>
      </w:rPr>
      <mc:AlternateContent>
        <mc:Choice Requires="wps">
          <w:drawing>
            <wp:anchor distT="0" distB="0" distL="114300" distR="114300" simplePos="0" relativeHeight="251662336" behindDoc="0" locked="0" layoutInCell="1" allowOverlap="1" wp14:anchorId="3294BB6C" wp14:editId="0EE6DFA6">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5B5AF8" w14:textId="77777777" w:rsidR="00B634BE" w:rsidRDefault="00000000">
                          <w:pPr>
                            <w:pStyle w:val="aa"/>
                            <w:rPr>
                              <w:rFonts w:hint="eastAsia"/>
                            </w:rPr>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294BB6C" id="_x0000_t202" coordsize="21600,21600" o:spt="202" path="m,l,21600r21600,l21600,xe">
              <v:stroke joinstyle="miter"/>
              <v:path gradientshapeok="t" o:connecttype="rect"/>
            </v:shapetype>
            <v:shape id="文本框 4" o:spid="_x0000_s1029"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605B5AF8" w14:textId="77777777" w:rsidR="00B634BE" w:rsidRDefault="00000000">
                    <w:pPr>
                      <w:pStyle w:val="aa"/>
                      <w:rPr>
                        <w:rFonts w:hint="eastAsia"/>
                      </w:rPr>
                    </w:pPr>
                    <w:r>
                      <w:fldChar w:fldCharType="begin"/>
                    </w:r>
                    <w:r>
                      <w:instrText xml:space="preserve"> PAGE  \* MERGEFORMAT </w:instrText>
                    </w:r>
                    <w:r>
                      <w:fldChar w:fldCharType="separate"/>
                    </w:r>
                    <w:r>
                      <w:t>5</w:t>
                    </w:r>
                    <w:r>
                      <w:fldChar w:fldCharType="end"/>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B6792" w14:textId="77777777" w:rsidR="00B634BE" w:rsidRDefault="00000000">
    <w:pPr>
      <w:pStyle w:val="a4"/>
      <w:spacing w:line="14" w:lineRule="auto"/>
      <w:rPr>
        <w:rFonts w:hint="eastAsia"/>
        <w:sz w:val="20"/>
      </w:rPr>
    </w:pPr>
    <w:r>
      <w:rPr>
        <w:noProof/>
        <w:sz w:val="20"/>
      </w:rPr>
      <mc:AlternateContent>
        <mc:Choice Requires="wps">
          <w:drawing>
            <wp:anchor distT="0" distB="0" distL="114300" distR="114300" simplePos="0" relativeHeight="251663360" behindDoc="0" locked="0" layoutInCell="1" allowOverlap="1" wp14:anchorId="4A1EACBC" wp14:editId="15D58270">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D3D9AB" w14:textId="77777777" w:rsidR="00B634BE" w:rsidRDefault="00000000">
                          <w:pPr>
                            <w:pStyle w:val="aa"/>
                            <w:rPr>
                              <w:rFonts w:hint="eastAsia"/>
                            </w:rPr>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1EACBC" id="_x0000_t202" coordsize="21600,21600" o:spt="202" path="m,l,21600r21600,l21600,xe">
              <v:stroke joinstyle="miter"/>
              <v:path gradientshapeok="t" o:connecttype="rect"/>
            </v:shapetype>
            <v:shape id="文本框 5" o:spid="_x0000_s1030" type="#_x0000_t202" style="position:absolute;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28D3D9AB" w14:textId="77777777" w:rsidR="00B634BE" w:rsidRDefault="00000000">
                    <w:pPr>
                      <w:pStyle w:val="aa"/>
                      <w:rPr>
                        <w:rFonts w:hint="eastAsia"/>
                      </w:rPr>
                    </w:pPr>
                    <w:r>
                      <w:fldChar w:fldCharType="begin"/>
                    </w:r>
                    <w:r>
                      <w:instrText xml:space="preserve"> PAGE  \* MERGEFORMAT </w:instrText>
                    </w:r>
                    <w:r>
                      <w:fldChar w:fldCharType="separate"/>
                    </w:r>
                    <w:r>
                      <w:t>8</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671F3" w14:textId="77777777" w:rsidR="00F96B67" w:rsidRDefault="00F96B67">
      <w:pPr>
        <w:rPr>
          <w:rFonts w:hint="eastAsia"/>
        </w:rPr>
      </w:pPr>
      <w:r>
        <w:separator/>
      </w:r>
    </w:p>
  </w:footnote>
  <w:footnote w:type="continuationSeparator" w:id="0">
    <w:p w14:paraId="37A7C2BF" w14:textId="77777777" w:rsidR="00F96B67" w:rsidRDefault="00F96B6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39341B"/>
    <w:multiLevelType w:val="multilevel"/>
    <w:tmpl w:val="9239341B"/>
    <w:lvl w:ilvl="0">
      <w:start w:val="1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 w15:restartNumberingAfterBreak="0">
    <w:nsid w:val="9C8AC8EF"/>
    <w:multiLevelType w:val="multilevel"/>
    <w:tmpl w:val="9C8AC8EF"/>
    <w:lvl w:ilvl="0">
      <w:start w:val="2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 w15:restartNumberingAfterBreak="0">
    <w:nsid w:val="B5D71249"/>
    <w:multiLevelType w:val="singleLevel"/>
    <w:tmpl w:val="B5D71249"/>
    <w:lvl w:ilvl="0">
      <w:start w:val="26"/>
      <w:numFmt w:val="decimal"/>
      <w:suff w:val="nothing"/>
      <w:lvlText w:val="%1、"/>
      <w:lvlJc w:val="left"/>
    </w:lvl>
  </w:abstractNum>
  <w:abstractNum w:abstractNumId="3" w15:restartNumberingAfterBreak="0">
    <w:nsid w:val="B5E306ED"/>
    <w:multiLevelType w:val="multilevel"/>
    <w:tmpl w:val="B5E306ED"/>
    <w:lvl w:ilvl="0">
      <w:start w:val="4"/>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hint="default"/>
        <w:spacing w:val="-24"/>
        <w:w w:val="100"/>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4" w15:restartNumberingAfterBreak="0">
    <w:nsid w:val="BF205925"/>
    <w:multiLevelType w:val="multilevel"/>
    <w:tmpl w:val="BF205925"/>
    <w:lvl w:ilvl="0">
      <w:start w:val="3"/>
      <w:numFmt w:val="decimal"/>
      <w:lvlText w:val="%1"/>
      <w:lvlJc w:val="left"/>
      <w:pPr>
        <w:ind w:left="218" w:hanging="361"/>
      </w:pPr>
      <w:rPr>
        <w:rFonts w:hint="default"/>
        <w:lang w:val="zh-CN" w:eastAsia="zh-CN" w:bidi="zh-CN"/>
      </w:rPr>
    </w:lvl>
    <w:lvl w:ilvl="1">
      <w:start w:val="1"/>
      <w:numFmt w:val="decimal"/>
      <w:lvlText w:val="%1.%2"/>
      <w:lvlJc w:val="left"/>
      <w:pPr>
        <w:ind w:left="218" w:hanging="361"/>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5" w15:restartNumberingAfterBreak="0">
    <w:nsid w:val="C8879AEF"/>
    <w:multiLevelType w:val="multilevel"/>
    <w:tmpl w:val="C8879AEF"/>
    <w:lvl w:ilvl="0">
      <w:start w:val="15"/>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spacing w:val="-1"/>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6" w15:restartNumberingAfterBreak="0">
    <w:nsid w:val="D7F9FE59"/>
    <w:multiLevelType w:val="multilevel"/>
    <w:tmpl w:val="D7F9FE59"/>
    <w:lvl w:ilvl="0">
      <w:start w:val="23"/>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hint="default"/>
        <w:w w:val="100"/>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7" w15:restartNumberingAfterBreak="0">
    <w:nsid w:val="DCBA6B53"/>
    <w:multiLevelType w:val="multilevel"/>
    <w:tmpl w:val="DCBA6B53"/>
    <w:lvl w:ilvl="0">
      <w:start w:val="22"/>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8" w15:restartNumberingAfterBreak="0">
    <w:nsid w:val="F4B5D9F5"/>
    <w:multiLevelType w:val="multilevel"/>
    <w:tmpl w:val="F4B5D9F5"/>
    <w:lvl w:ilvl="0">
      <w:start w:val="21"/>
      <w:numFmt w:val="decimal"/>
      <w:lvlText w:val="%1"/>
      <w:lvlJc w:val="left"/>
      <w:pPr>
        <w:ind w:left="218" w:hanging="483"/>
      </w:pPr>
      <w:rPr>
        <w:rFonts w:hint="default"/>
        <w:lang w:val="zh-CN" w:eastAsia="zh-CN" w:bidi="zh-CN"/>
      </w:rPr>
    </w:lvl>
    <w:lvl w:ilvl="1">
      <w:start w:val="1"/>
      <w:numFmt w:val="decimal"/>
      <w:lvlText w:val="%1.%2"/>
      <w:lvlJc w:val="left"/>
      <w:pPr>
        <w:ind w:left="218" w:hanging="483"/>
        <w:jc w:val="right"/>
      </w:pPr>
      <w:rPr>
        <w:rFonts w:ascii="宋体" w:eastAsia="宋体" w:hAnsi="宋体" w:cs="宋体" w:hint="default"/>
        <w:w w:val="100"/>
        <w:sz w:val="22"/>
        <w:szCs w:val="22"/>
        <w:lang w:val="zh-CN" w:eastAsia="zh-CN" w:bidi="zh-CN"/>
      </w:rPr>
    </w:lvl>
    <w:lvl w:ilvl="2">
      <w:start w:val="1"/>
      <w:numFmt w:val="decimal"/>
      <w:lvlText w:val="%1.%2.%3"/>
      <w:lvlJc w:val="left"/>
      <w:pPr>
        <w:ind w:left="1179" w:hanging="961"/>
      </w:pPr>
      <w:rPr>
        <w:rFonts w:ascii="宋体" w:eastAsia="宋体" w:hAnsi="宋体" w:cs="宋体" w:hint="default"/>
        <w:spacing w:val="-1"/>
        <w:w w:val="100"/>
        <w:sz w:val="22"/>
        <w:szCs w:val="22"/>
        <w:lang w:val="zh-CN" w:eastAsia="zh-CN" w:bidi="zh-CN"/>
      </w:rPr>
    </w:lvl>
    <w:lvl w:ilvl="3">
      <w:numFmt w:val="bullet"/>
      <w:lvlText w:val="•"/>
      <w:lvlJc w:val="left"/>
      <w:pPr>
        <w:ind w:left="2937" w:hanging="961"/>
      </w:pPr>
      <w:rPr>
        <w:rFonts w:hint="default"/>
        <w:lang w:val="zh-CN" w:eastAsia="zh-CN" w:bidi="zh-CN"/>
      </w:rPr>
    </w:lvl>
    <w:lvl w:ilvl="4">
      <w:numFmt w:val="bullet"/>
      <w:lvlText w:val="•"/>
      <w:lvlJc w:val="left"/>
      <w:pPr>
        <w:ind w:left="3816" w:hanging="961"/>
      </w:pPr>
      <w:rPr>
        <w:rFonts w:hint="default"/>
        <w:lang w:val="zh-CN" w:eastAsia="zh-CN" w:bidi="zh-CN"/>
      </w:rPr>
    </w:lvl>
    <w:lvl w:ilvl="5">
      <w:numFmt w:val="bullet"/>
      <w:lvlText w:val="•"/>
      <w:lvlJc w:val="left"/>
      <w:pPr>
        <w:ind w:left="4695" w:hanging="961"/>
      </w:pPr>
      <w:rPr>
        <w:rFonts w:hint="default"/>
        <w:lang w:val="zh-CN" w:eastAsia="zh-CN" w:bidi="zh-CN"/>
      </w:rPr>
    </w:lvl>
    <w:lvl w:ilvl="6">
      <w:numFmt w:val="bullet"/>
      <w:lvlText w:val="•"/>
      <w:lvlJc w:val="left"/>
      <w:pPr>
        <w:ind w:left="5573" w:hanging="961"/>
      </w:pPr>
      <w:rPr>
        <w:rFonts w:hint="default"/>
        <w:lang w:val="zh-CN" w:eastAsia="zh-CN" w:bidi="zh-CN"/>
      </w:rPr>
    </w:lvl>
    <w:lvl w:ilvl="7">
      <w:numFmt w:val="bullet"/>
      <w:lvlText w:val="•"/>
      <w:lvlJc w:val="left"/>
      <w:pPr>
        <w:ind w:left="6452" w:hanging="961"/>
      </w:pPr>
      <w:rPr>
        <w:rFonts w:hint="default"/>
        <w:lang w:val="zh-CN" w:eastAsia="zh-CN" w:bidi="zh-CN"/>
      </w:rPr>
    </w:lvl>
    <w:lvl w:ilvl="8">
      <w:numFmt w:val="bullet"/>
      <w:lvlText w:val="•"/>
      <w:lvlJc w:val="left"/>
      <w:pPr>
        <w:ind w:left="7331" w:hanging="961"/>
      </w:pPr>
      <w:rPr>
        <w:rFonts w:hint="default"/>
        <w:lang w:val="zh-CN" w:eastAsia="zh-CN" w:bidi="zh-CN"/>
      </w:rPr>
    </w:lvl>
  </w:abstractNum>
  <w:abstractNum w:abstractNumId="9" w15:restartNumberingAfterBreak="0">
    <w:nsid w:val="00000010"/>
    <w:multiLevelType w:val="multilevel"/>
    <w:tmpl w:val="00000010"/>
    <w:lvl w:ilvl="0">
      <w:start w:val="6"/>
      <w:numFmt w:val="japaneseCounting"/>
      <w:lvlText w:val="第%1条"/>
      <w:lvlJc w:val="left"/>
      <w:pPr>
        <w:tabs>
          <w:tab w:val="left" w:pos="1125"/>
        </w:tabs>
        <w:ind w:left="1125" w:hanging="1125"/>
      </w:pPr>
      <w:rPr>
        <w:rFonts w:hint="eastAsia"/>
        <w:b/>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0248C179"/>
    <w:multiLevelType w:val="multilevel"/>
    <w:tmpl w:val="0248C179"/>
    <w:lvl w:ilvl="0">
      <w:start w:val="11"/>
      <w:numFmt w:val="decimal"/>
      <w:lvlText w:val="%1"/>
      <w:lvlJc w:val="left"/>
      <w:pPr>
        <w:ind w:left="218" w:hanging="481"/>
      </w:pPr>
      <w:rPr>
        <w:rFonts w:hint="default"/>
        <w:lang w:val="zh-CN" w:eastAsia="zh-CN" w:bidi="zh-CN"/>
      </w:rPr>
    </w:lvl>
    <w:lvl w:ilvl="1">
      <w:start w:val="1"/>
      <w:numFmt w:val="decimal"/>
      <w:lvlText w:val="%1.%2"/>
      <w:lvlJc w:val="left"/>
      <w:pPr>
        <w:ind w:left="218" w:hanging="481"/>
      </w:pPr>
      <w:rPr>
        <w:rFonts w:ascii="宋体" w:eastAsia="宋体" w:hAnsi="宋体" w:cs="宋体" w:hint="default"/>
        <w:spacing w:val="-16"/>
        <w:w w:val="100"/>
        <w:sz w:val="22"/>
        <w:szCs w:val="22"/>
        <w:lang w:val="zh-CN" w:eastAsia="zh-CN" w:bidi="zh-CN"/>
      </w:rPr>
    </w:lvl>
    <w:lvl w:ilvl="2">
      <w:numFmt w:val="bullet"/>
      <w:lvlText w:val="•"/>
      <w:lvlJc w:val="left"/>
      <w:pPr>
        <w:ind w:left="1993" w:hanging="481"/>
      </w:pPr>
      <w:rPr>
        <w:rFonts w:hint="default"/>
        <w:lang w:val="zh-CN" w:eastAsia="zh-CN" w:bidi="zh-CN"/>
      </w:rPr>
    </w:lvl>
    <w:lvl w:ilvl="3">
      <w:numFmt w:val="bullet"/>
      <w:lvlText w:val="•"/>
      <w:lvlJc w:val="left"/>
      <w:pPr>
        <w:ind w:left="2880" w:hanging="481"/>
      </w:pPr>
      <w:rPr>
        <w:rFonts w:hint="default"/>
        <w:lang w:val="zh-CN" w:eastAsia="zh-CN" w:bidi="zh-CN"/>
      </w:rPr>
    </w:lvl>
    <w:lvl w:ilvl="4">
      <w:numFmt w:val="bullet"/>
      <w:lvlText w:val="•"/>
      <w:lvlJc w:val="left"/>
      <w:pPr>
        <w:ind w:left="3767" w:hanging="481"/>
      </w:pPr>
      <w:rPr>
        <w:rFonts w:hint="default"/>
        <w:lang w:val="zh-CN" w:eastAsia="zh-CN" w:bidi="zh-CN"/>
      </w:rPr>
    </w:lvl>
    <w:lvl w:ilvl="5">
      <w:numFmt w:val="bullet"/>
      <w:lvlText w:val="•"/>
      <w:lvlJc w:val="left"/>
      <w:pPr>
        <w:ind w:left="4654" w:hanging="481"/>
      </w:pPr>
      <w:rPr>
        <w:rFonts w:hint="default"/>
        <w:lang w:val="zh-CN" w:eastAsia="zh-CN" w:bidi="zh-CN"/>
      </w:rPr>
    </w:lvl>
    <w:lvl w:ilvl="6">
      <w:numFmt w:val="bullet"/>
      <w:lvlText w:val="•"/>
      <w:lvlJc w:val="left"/>
      <w:pPr>
        <w:ind w:left="5541" w:hanging="481"/>
      </w:pPr>
      <w:rPr>
        <w:rFonts w:hint="default"/>
        <w:lang w:val="zh-CN" w:eastAsia="zh-CN" w:bidi="zh-CN"/>
      </w:rPr>
    </w:lvl>
    <w:lvl w:ilvl="7">
      <w:numFmt w:val="bullet"/>
      <w:lvlText w:val="•"/>
      <w:lvlJc w:val="left"/>
      <w:pPr>
        <w:ind w:left="6428" w:hanging="481"/>
      </w:pPr>
      <w:rPr>
        <w:rFonts w:hint="default"/>
        <w:lang w:val="zh-CN" w:eastAsia="zh-CN" w:bidi="zh-CN"/>
      </w:rPr>
    </w:lvl>
    <w:lvl w:ilvl="8">
      <w:numFmt w:val="bullet"/>
      <w:lvlText w:val="•"/>
      <w:lvlJc w:val="left"/>
      <w:pPr>
        <w:ind w:left="7315" w:hanging="481"/>
      </w:pPr>
      <w:rPr>
        <w:rFonts w:hint="default"/>
        <w:lang w:val="zh-CN" w:eastAsia="zh-CN" w:bidi="zh-CN"/>
      </w:rPr>
    </w:lvl>
  </w:abstractNum>
  <w:abstractNum w:abstractNumId="11" w15:restartNumberingAfterBreak="0">
    <w:nsid w:val="03A8B5F5"/>
    <w:multiLevelType w:val="singleLevel"/>
    <w:tmpl w:val="03A8B5F5"/>
    <w:lvl w:ilvl="0">
      <w:start w:val="1"/>
      <w:numFmt w:val="upperLetter"/>
      <w:suff w:val="nothing"/>
      <w:lvlText w:val="%1、"/>
      <w:lvlJc w:val="left"/>
    </w:lvl>
  </w:abstractNum>
  <w:abstractNum w:abstractNumId="12" w15:restartNumberingAfterBreak="0">
    <w:nsid w:val="03D62ECE"/>
    <w:multiLevelType w:val="multilevel"/>
    <w:tmpl w:val="03D62ECE"/>
    <w:lvl w:ilvl="0">
      <w:start w:val="6"/>
      <w:numFmt w:val="decimal"/>
      <w:lvlText w:val="%1"/>
      <w:lvlJc w:val="left"/>
      <w:pPr>
        <w:ind w:left="218" w:hanging="363"/>
      </w:pPr>
      <w:rPr>
        <w:rFonts w:hint="default"/>
        <w:lang w:val="zh-CN" w:eastAsia="zh-CN" w:bidi="zh-CN"/>
      </w:rPr>
    </w:lvl>
    <w:lvl w:ilvl="1">
      <w:start w:val="1"/>
      <w:numFmt w:val="decimal"/>
      <w:lvlText w:val="%1.%2"/>
      <w:lvlJc w:val="left"/>
      <w:pPr>
        <w:ind w:left="218" w:hanging="363"/>
      </w:pPr>
      <w:rPr>
        <w:rFonts w:ascii="宋体" w:eastAsia="宋体" w:hAnsi="宋体" w:cs="宋体" w:hint="default"/>
        <w:w w:val="100"/>
        <w:sz w:val="22"/>
        <w:szCs w:val="22"/>
        <w:lang w:val="zh-CN" w:eastAsia="zh-CN" w:bidi="zh-CN"/>
      </w:rPr>
    </w:lvl>
    <w:lvl w:ilvl="2">
      <w:numFmt w:val="bullet"/>
      <w:lvlText w:val="•"/>
      <w:lvlJc w:val="left"/>
      <w:pPr>
        <w:ind w:left="1993" w:hanging="363"/>
      </w:pPr>
      <w:rPr>
        <w:rFonts w:hint="default"/>
        <w:lang w:val="zh-CN" w:eastAsia="zh-CN" w:bidi="zh-CN"/>
      </w:rPr>
    </w:lvl>
    <w:lvl w:ilvl="3">
      <w:numFmt w:val="bullet"/>
      <w:lvlText w:val="•"/>
      <w:lvlJc w:val="left"/>
      <w:pPr>
        <w:ind w:left="2880" w:hanging="363"/>
      </w:pPr>
      <w:rPr>
        <w:rFonts w:hint="default"/>
        <w:lang w:val="zh-CN" w:eastAsia="zh-CN" w:bidi="zh-CN"/>
      </w:rPr>
    </w:lvl>
    <w:lvl w:ilvl="4">
      <w:numFmt w:val="bullet"/>
      <w:lvlText w:val="•"/>
      <w:lvlJc w:val="left"/>
      <w:pPr>
        <w:ind w:left="3767" w:hanging="363"/>
      </w:pPr>
      <w:rPr>
        <w:rFonts w:hint="default"/>
        <w:lang w:val="zh-CN" w:eastAsia="zh-CN" w:bidi="zh-CN"/>
      </w:rPr>
    </w:lvl>
    <w:lvl w:ilvl="5">
      <w:numFmt w:val="bullet"/>
      <w:lvlText w:val="•"/>
      <w:lvlJc w:val="left"/>
      <w:pPr>
        <w:ind w:left="4654" w:hanging="363"/>
      </w:pPr>
      <w:rPr>
        <w:rFonts w:hint="default"/>
        <w:lang w:val="zh-CN" w:eastAsia="zh-CN" w:bidi="zh-CN"/>
      </w:rPr>
    </w:lvl>
    <w:lvl w:ilvl="6">
      <w:numFmt w:val="bullet"/>
      <w:lvlText w:val="•"/>
      <w:lvlJc w:val="left"/>
      <w:pPr>
        <w:ind w:left="5541" w:hanging="363"/>
      </w:pPr>
      <w:rPr>
        <w:rFonts w:hint="default"/>
        <w:lang w:val="zh-CN" w:eastAsia="zh-CN" w:bidi="zh-CN"/>
      </w:rPr>
    </w:lvl>
    <w:lvl w:ilvl="7">
      <w:numFmt w:val="bullet"/>
      <w:lvlText w:val="•"/>
      <w:lvlJc w:val="left"/>
      <w:pPr>
        <w:ind w:left="6428" w:hanging="363"/>
      </w:pPr>
      <w:rPr>
        <w:rFonts w:hint="default"/>
        <w:lang w:val="zh-CN" w:eastAsia="zh-CN" w:bidi="zh-CN"/>
      </w:rPr>
    </w:lvl>
    <w:lvl w:ilvl="8">
      <w:numFmt w:val="bullet"/>
      <w:lvlText w:val="•"/>
      <w:lvlJc w:val="left"/>
      <w:pPr>
        <w:ind w:left="7315" w:hanging="363"/>
      </w:pPr>
      <w:rPr>
        <w:rFonts w:hint="default"/>
        <w:lang w:val="zh-CN" w:eastAsia="zh-CN" w:bidi="zh-CN"/>
      </w:rPr>
    </w:lvl>
  </w:abstractNum>
  <w:abstractNum w:abstractNumId="13" w15:restartNumberingAfterBreak="0">
    <w:nsid w:val="0E640482"/>
    <w:multiLevelType w:val="multilevel"/>
    <w:tmpl w:val="0E640482"/>
    <w:lvl w:ilvl="0">
      <w:start w:val="2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4" w15:restartNumberingAfterBreak="0">
    <w:nsid w:val="25B654F3"/>
    <w:multiLevelType w:val="multilevel"/>
    <w:tmpl w:val="25B654F3"/>
    <w:lvl w:ilvl="0">
      <w:start w:val="8"/>
      <w:numFmt w:val="decimal"/>
      <w:lvlText w:val="%1"/>
      <w:lvlJc w:val="left"/>
      <w:pPr>
        <w:ind w:left="218" w:hanging="361"/>
      </w:pPr>
      <w:rPr>
        <w:rFonts w:hint="default"/>
        <w:lang w:val="zh-CN" w:eastAsia="zh-CN" w:bidi="zh-CN"/>
      </w:rPr>
    </w:lvl>
    <w:lvl w:ilvl="1">
      <w:start w:val="1"/>
      <w:numFmt w:val="decimal"/>
      <w:lvlText w:val="%1.%2"/>
      <w:lvlJc w:val="left"/>
      <w:pPr>
        <w:ind w:left="218" w:hanging="361"/>
        <w:jc w:val="right"/>
      </w:pPr>
      <w:rPr>
        <w:rFonts w:ascii="宋体" w:eastAsia="宋体" w:hAnsi="宋体" w:cs="宋体" w:hint="default"/>
        <w:spacing w:val="-24"/>
        <w:w w:val="100"/>
        <w:sz w:val="22"/>
        <w:szCs w:val="22"/>
        <w:lang w:val="zh-CN" w:eastAsia="zh-CN" w:bidi="zh-CN"/>
      </w:rPr>
    </w:lvl>
    <w:lvl w:ilvl="2">
      <w:numFmt w:val="bullet"/>
      <w:lvlText w:val="•"/>
      <w:lvlJc w:val="left"/>
      <w:pPr>
        <w:ind w:left="1993" w:hanging="361"/>
      </w:pPr>
      <w:rPr>
        <w:rFonts w:hint="default"/>
        <w:lang w:val="zh-CN" w:eastAsia="zh-CN" w:bidi="zh-CN"/>
      </w:rPr>
    </w:lvl>
    <w:lvl w:ilvl="3">
      <w:numFmt w:val="bullet"/>
      <w:lvlText w:val="•"/>
      <w:lvlJc w:val="left"/>
      <w:pPr>
        <w:ind w:left="2880" w:hanging="361"/>
      </w:pPr>
      <w:rPr>
        <w:rFonts w:hint="default"/>
        <w:lang w:val="zh-CN" w:eastAsia="zh-CN" w:bidi="zh-CN"/>
      </w:rPr>
    </w:lvl>
    <w:lvl w:ilvl="4">
      <w:numFmt w:val="bullet"/>
      <w:lvlText w:val="•"/>
      <w:lvlJc w:val="left"/>
      <w:pPr>
        <w:ind w:left="3767" w:hanging="361"/>
      </w:pPr>
      <w:rPr>
        <w:rFonts w:hint="default"/>
        <w:lang w:val="zh-CN" w:eastAsia="zh-CN" w:bidi="zh-CN"/>
      </w:rPr>
    </w:lvl>
    <w:lvl w:ilvl="5">
      <w:numFmt w:val="bullet"/>
      <w:lvlText w:val="•"/>
      <w:lvlJc w:val="left"/>
      <w:pPr>
        <w:ind w:left="4654" w:hanging="361"/>
      </w:pPr>
      <w:rPr>
        <w:rFonts w:hint="default"/>
        <w:lang w:val="zh-CN" w:eastAsia="zh-CN" w:bidi="zh-CN"/>
      </w:rPr>
    </w:lvl>
    <w:lvl w:ilvl="6">
      <w:numFmt w:val="bullet"/>
      <w:lvlText w:val="•"/>
      <w:lvlJc w:val="left"/>
      <w:pPr>
        <w:ind w:left="5541" w:hanging="361"/>
      </w:pPr>
      <w:rPr>
        <w:rFonts w:hint="default"/>
        <w:lang w:val="zh-CN" w:eastAsia="zh-CN" w:bidi="zh-CN"/>
      </w:rPr>
    </w:lvl>
    <w:lvl w:ilvl="7">
      <w:numFmt w:val="bullet"/>
      <w:lvlText w:val="•"/>
      <w:lvlJc w:val="left"/>
      <w:pPr>
        <w:ind w:left="6428" w:hanging="361"/>
      </w:pPr>
      <w:rPr>
        <w:rFonts w:hint="default"/>
        <w:lang w:val="zh-CN" w:eastAsia="zh-CN" w:bidi="zh-CN"/>
      </w:rPr>
    </w:lvl>
    <w:lvl w:ilvl="8">
      <w:numFmt w:val="bullet"/>
      <w:lvlText w:val="•"/>
      <w:lvlJc w:val="left"/>
      <w:pPr>
        <w:ind w:left="7315" w:hanging="361"/>
      </w:pPr>
      <w:rPr>
        <w:rFonts w:hint="default"/>
        <w:lang w:val="zh-CN" w:eastAsia="zh-CN" w:bidi="zh-CN"/>
      </w:rPr>
    </w:lvl>
  </w:abstractNum>
  <w:abstractNum w:abstractNumId="15" w15:restartNumberingAfterBreak="0">
    <w:nsid w:val="46A08BB8"/>
    <w:multiLevelType w:val="multilevel"/>
    <w:tmpl w:val="46A08BB8"/>
    <w:lvl w:ilvl="0">
      <w:start w:val="28"/>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6" w15:restartNumberingAfterBreak="0">
    <w:nsid w:val="4C1BAE26"/>
    <w:multiLevelType w:val="multilevel"/>
    <w:tmpl w:val="4C1BAE26"/>
    <w:lvl w:ilvl="0">
      <w:start w:val="25"/>
      <w:numFmt w:val="decimal"/>
      <w:lvlText w:val="%1"/>
      <w:lvlJc w:val="left"/>
      <w:pPr>
        <w:ind w:left="939" w:hanging="481"/>
      </w:pPr>
      <w:rPr>
        <w:rFonts w:hint="default"/>
        <w:lang w:val="zh-CN" w:eastAsia="zh-CN" w:bidi="zh-CN"/>
      </w:rPr>
    </w:lvl>
    <w:lvl w:ilvl="1">
      <w:start w:val="1"/>
      <w:numFmt w:val="decimal"/>
      <w:lvlText w:val="%1.%2"/>
      <w:lvlJc w:val="left"/>
      <w:pPr>
        <w:ind w:left="939" w:hanging="481"/>
      </w:pPr>
      <w:rPr>
        <w:rFonts w:ascii="宋体" w:eastAsia="宋体" w:hAnsi="宋体" w:cs="宋体" w:hint="default"/>
        <w:w w:val="100"/>
        <w:sz w:val="22"/>
        <w:szCs w:val="22"/>
        <w:lang w:val="zh-CN" w:eastAsia="zh-CN" w:bidi="zh-CN"/>
      </w:rPr>
    </w:lvl>
    <w:lvl w:ilvl="2">
      <w:numFmt w:val="bullet"/>
      <w:lvlText w:val="•"/>
      <w:lvlJc w:val="left"/>
      <w:pPr>
        <w:ind w:left="2569" w:hanging="481"/>
      </w:pPr>
      <w:rPr>
        <w:rFonts w:hint="default"/>
        <w:lang w:val="zh-CN" w:eastAsia="zh-CN" w:bidi="zh-CN"/>
      </w:rPr>
    </w:lvl>
    <w:lvl w:ilvl="3">
      <w:numFmt w:val="bullet"/>
      <w:lvlText w:val="•"/>
      <w:lvlJc w:val="left"/>
      <w:pPr>
        <w:ind w:left="3384" w:hanging="481"/>
      </w:pPr>
      <w:rPr>
        <w:rFonts w:hint="default"/>
        <w:lang w:val="zh-CN" w:eastAsia="zh-CN" w:bidi="zh-CN"/>
      </w:rPr>
    </w:lvl>
    <w:lvl w:ilvl="4">
      <w:numFmt w:val="bullet"/>
      <w:lvlText w:val="•"/>
      <w:lvlJc w:val="left"/>
      <w:pPr>
        <w:ind w:left="4199" w:hanging="481"/>
      </w:pPr>
      <w:rPr>
        <w:rFonts w:hint="default"/>
        <w:lang w:val="zh-CN" w:eastAsia="zh-CN" w:bidi="zh-CN"/>
      </w:rPr>
    </w:lvl>
    <w:lvl w:ilvl="5">
      <w:numFmt w:val="bullet"/>
      <w:lvlText w:val="•"/>
      <w:lvlJc w:val="left"/>
      <w:pPr>
        <w:ind w:left="5014" w:hanging="481"/>
      </w:pPr>
      <w:rPr>
        <w:rFonts w:hint="default"/>
        <w:lang w:val="zh-CN" w:eastAsia="zh-CN" w:bidi="zh-CN"/>
      </w:rPr>
    </w:lvl>
    <w:lvl w:ilvl="6">
      <w:numFmt w:val="bullet"/>
      <w:lvlText w:val="•"/>
      <w:lvlJc w:val="left"/>
      <w:pPr>
        <w:ind w:left="5829" w:hanging="481"/>
      </w:pPr>
      <w:rPr>
        <w:rFonts w:hint="default"/>
        <w:lang w:val="zh-CN" w:eastAsia="zh-CN" w:bidi="zh-CN"/>
      </w:rPr>
    </w:lvl>
    <w:lvl w:ilvl="7">
      <w:numFmt w:val="bullet"/>
      <w:lvlText w:val="•"/>
      <w:lvlJc w:val="left"/>
      <w:pPr>
        <w:ind w:left="6644" w:hanging="481"/>
      </w:pPr>
      <w:rPr>
        <w:rFonts w:hint="default"/>
        <w:lang w:val="zh-CN" w:eastAsia="zh-CN" w:bidi="zh-CN"/>
      </w:rPr>
    </w:lvl>
    <w:lvl w:ilvl="8">
      <w:numFmt w:val="bullet"/>
      <w:lvlText w:val="•"/>
      <w:lvlJc w:val="left"/>
      <w:pPr>
        <w:ind w:left="7459" w:hanging="481"/>
      </w:pPr>
      <w:rPr>
        <w:rFonts w:hint="default"/>
        <w:lang w:val="zh-CN" w:eastAsia="zh-CN" w:bidi="zh-CN"/>
      </w:rPr>
    </w:lvl>
  </w:abstractNum>
  <w:abstractNum w:abstractNumId="17" w15:restartNumberingAfterBreak="0">
    <w:nsid w:val="4D4DC07F"/>
    <w:multiLevelType w:val="multilevel"/>
    <w:tmpl w:val="4D4DC07F"/>
    <w:lvl w:ilvl="0">
      <w:start w:val="17"/>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18" w15:restartNumberingAfterBreak="0">
    <w:nsid w:val="59ADCABA"/>
    <w:multiLevelType w:val="multilevel"/>
    <w:tmpl w:val="59ADCABA"/>
    <w:lvl w:ilvl="0">
      <w:start w:val="2"/>
      <w:numFmt w:val="decimal"/>
      <w:lvlText w:val="%1"/>
      <w:lvlJc w:val="left"/>
      <w:pPr>
        <w:ind w:left="218" w:hanging="368"/>
      </w:pPr>
      <w:rPr>
        <w:rFonts w:hint="default"/>
        <w:lang w:val="zh-CN" w:eastAsia="zh-CN" w:bidi="zh-CN"/>
      </w:rPr>
    </w:lvl>
    <w:lvl w:ilvl="1">
      <w:start w:val="1"/>
      <w:numFmt w:val="decimal"/>
      <w:lvlText w:val="%1.%2"/>
      <w:lvlJc w:val="left"/>
      <w:pPr>
        <w:ind w:left="218" w:hanging="368"/>
      </w:pPr>
      <w:rPr>
        <w:rFonts w:ascii="宋体" w:eastAsia="宋体" w:hAnsi="宋体" w:cs="宋体" w:hint="default"/>
        <w:spacing w:val="-4"/>
        <w:w w:val="100"/>
        <w:sz w:val="22"/>
        <w:szCs w:val="22"/>
        <w:lang w:val="zh-CN" w:eastAsia="zh-CN" w:bidi="zh-CN"/>
      </w:rPr>
    </w:lvl>
    <w:lvl w:ilvl="2">
      <w:numFmt w:val="bullet"/>
      <w:lvlText w:val="•"/>
      <w:lvlJc w:val="left"/>
      <w:pPr>
        <w:ind w:left="1993" w:hanging="368"/>
      </w:pPr>
      <w:rPr>
        <w:rFonts w:hint="default"/>
        <w:lang w:val="zh-CN" w:eastAsia="zh-CN" w:bidi="zh-CN"/>
      </w:rPr>
    </w:lvl>
    <w:lvl w:ilvl="3">
      <w:numFmt w:val="bullet"/>
      <w:lvlText w:val="•"/>
      <w:lvlJc w:val="left"/>
      <w:pPr>
        <w:ind w:left="2880" w:hanging="368"/>
      </w:pPr>
      <w:rPr>
        <w:rFonts w:hint="default"/>
        <w:lang w:val="zh-CN" w:eastAsia="zh-CN" w:bidi="zh-CN"/>
      </w:rPr>
    </w:lvl>
    <w:lvl w:ilvl="4">
      <w:numFmt w:val="bullet"/>
      <w:lvlText w:val="•"/>
      <w:lvlJc w:val="left"/>
      <w:pPr>
        <w:ind w:left="3767" w:hanging="368"/>
      </w:pPr>
      <w:rPr>
        <w:rFonts w:hint="default"/>
        <w:lang w:val="zh-CN" w:eastAsia="zh-CN" w:bidi="zh-CN"/>
      </w:rPr>
    </w:lvl>
    <w:lvl w:ilvl="5">
      <w:numFmt w:val="bullet"/>
      <w:lvlText w:val="•"/>
      <w:lvlJc w:val="left"/>
      <w:pPr>
        <w:ind w:left="4654" w:hanging="368"/>
      </w:pPr>
      <w:rPr>
        <w:rFonts w:hint="default"/>
        <w:lang w:val="zh-CN" w:eastAsia="zh-CN" w:bidi="zh-CN"/>
      </w:rPr>
    </w:lvl>
    <w:lvl w:ilvl="6">
      <w:numFmt w:val="bullet"/>
      <w:lvlText w:val="•"/>
      <w:lvlJc w:val="left"/>
      <w:pPr>
        <w:ind w:left="5541" w:hanging="368"/>
      </w:pPr>
      <w:rPr>
        <w:rFonts w:hint="default"/>
        <w:lang w:val="zh-CN" w:eastAsia="zh-CN" w:bidi="zh-CN"/>
      </w:rPr>
    </w:lvl>
    <w:lvl w:ilvl="7">
      <w:numFmt w:val="bullet"/>
      <w:lvlText w:val="•"/>
      <w:lvlJc w:val="left"/>
      <w:pPr>
        <w:ind w:left="6428" w:hanging="368"/>
      </w:pPr>
      <w:rPr>
        <w:rFonts w:hint="default"/>
        <w:lang w:val="zh-CN" w:eastAsia="zh-CN" w:bidi="zh-CN"/>
      </w:rPr>
    </w:lvl>
    <w:lvl w:ilvl="8">
      <w:numFmt w:val="bullet"/>
      <w:lvlText w:val="•"/>
      <w:lvlJc w:val="left"/>
      <w:pPr>
        <w:ind w:left="7315" w:hanging="368"/>
      </w:pPr>
      <w:rPr>
        <w:rFonts w:hint="default"/>
        <w:lang w:val="zh-CN" w:eastAsia="zh-CN" w:bidi="zh-CN"/>
      </w:rPr>
    </w:lvl>
  </w:abstractNum>
  <w:abstractNum w:abstractNumId="19" w15:restartNumberingAfterBreak="0">
    <w:nsid w:val="5A241D34"/>
    <w:multiLevelType w:val="multilevel"/>
    <w:tmpl w:val="5A241D34"/>
    <w:lvl w:ilvl="0">
      <w:start w:val="14"/>
      <w:numFmt w:val="decimal"/>
      <w:lvlText w:val="%1"/>
      <w:lvlJc w:val="left"/>
      <w:pPr>
        <w:ind w:left="218" w:hanging="483"/>
      </w:pPr>
      <w:rPr>
        <w:rFonts w:hint="default"/>
        <w:lang w:val="zh-CN" w:eastAsia="zh-CN" w:bidi="zh-CN"/>
      </w:rPr>
    </w:lvl>
    <w:lvl w:ilvl="1">
      <w:start w:val="1"/>
      <w:numFmt w:val="decimal"/>
      <w:lvlText w:val="%1.%2"/>
      <w:lvlJc w:val="left"/>
      <w:pPr>
        <w:ind w:left="218" w:hanging="483"/>
      </w:pPr>
      <w:rPr>
        <w:rFonts w:ascii="宋体" w:eastAsia="宋体" w:hAnsi="宋体" w:cs="宋体" w:hint="default"/>
        <w:w w:val="100"/>
        <w:sz w:val="22"/>
        <w:szCs w:val="22"/>
        <w:lang w:val="zh-CN" w:eastAsia="zh-CN" w:bidi="zh-CN"/>
      </w:rPr>
    </w:lvl>
    <w:lvl w:ilvl="2">
      <w:numFmt w:val="bullet"/>
      <w:lvlText w:val="•"/>
      <w:lvlJc w:val="left"/>
      <w:pPr>
        <w:ind w:left="1993" w:hanging="483"/>
      </w:pPr>
      <w:rPr>
        <w:rFonts w:hint="default"/>
        <w:lang w:val="zh-CN" w:eastAsia="zh-CN" w:bidi="zh-CN"/>
      </w:rPr>
    </w:lvl>
    <w:lvl w:ilvl="3">
      <w:numFmt w:val="bullet"/>
      <w:lvlText w:val="•"/>
      <w:lvlJc w:val="left"/>
      <w:pPr>
        <w:ind w:left="2880" w:hanging="483"/>
      </w:pPr>
      <w:rPr>
        <w:rFonts w:hint="default"/>
        <w:lang w:val="zh-CN" w:eastAsia="zh-CN" w:bidi="zh-CN"/>
      </w:rPr>
    </w:lvl>
    <w:lvl w:ilvl="4">
      <w:numFmt w:val="bullet"/>
      <w:lvlText w:val="•"/>
      <w:lvlJc w:val="left"/>
      <w:pPr>
        <w:ind w:left="3767" w:hanging="483"/>
      </w:pPr>
      <w:rPr>
        <w:rFonts w:hint="default"/>
        <w:lang w:val="zh-CN" w:eastAsia="zh-CN" w:bidi="zh-CN"/>
      </w:rPr>
    </w:lvl>
    <w:lvl w:ilvl="5">
      <w:numFmt w:val="bullet"/>
      <w:lvlText w:val="•"/>
      <w:lvlJc w:val="left"/>
      <w:pPr>
        <w:ind w:left="4654" w:hanging="483"/>
      </w:pPr>
      <w:rPr>
        <w:rFonts w:hint="default"/>
        <w:lang w:val="zh-CN" w:eastAsia="zh-CN" w:bidi="zh-CN"/>
      </w:rPr>
    </w:lvl>
    <w:lvl w:ilvl="6">
      <w:numFmt w:val="bullet"/>
      <w:lvlText w:val="•"/>
      <w:lvlJc w:val="left"/>
      <w:pPr>
        <w:ind w:left="5541" w:hanging="483"/>
      </w:pPr>
      <w:rPr>
        <w:rFonts w:hint="default"/>
        <w:lang w:val="zh-CN" w:eastAsia="zh-CN" w:bidi="zh-CN"/>
      </w:rPr>
    </w:lvl>
    <w:lvl w:ilvl="7">
      <w:numFmt w:val="bullet"/>
      <w:lvlText w:val="•"/>
      <w:lvlJc w:val="left"/>
      <w:pPr>
        <w:ind w:left="6428" w:hanging="483"/>
      </w:pPr>
      <w:rPr>
        <w:rFonts w:hint="default"/>
        <w:lang w:val="zh-CN" w:eastAsia="zh-CN" w:bidi="zh-CN"/>
      </w:rPr>
    </w:lvl>
    <w:lvl w:ilvl="8">
      <w:numFmt w:val="bullet"/>
      <w:lvlText w:val="•"/>
      <w:lvlJc w:val="left"/>
      <w:pPr>
        <w:ind w:left="7315" w:hanging="483"/>
      </w:pPr>
      <w:rPr>
        <w:rFonts w:hint="default"/>
        <w:lang w:val="zh-CN" w:eastAsia="zh-CN" w:bidi="zh-CN"/>
      </w:rPr>
    </w:lvl>
  </w:abstractNum>
  <w:abstractNum w:abstractNumId="20" w15:restartNumberingAfterBreak="0">
    <w:nsid w:val="5E9538BC"/>
    <w:multiLevelType w:val="singleLevel"/>
    <w:tmpl w:val="5E9538BC"/>
    <w:lvl w:ilvl="0">
      <w:start w:val="1"/>
      <w:numFmt w:val="chineseCounting"/>
      <w:lvlText w:val="第%1部分"/>
      <w:lvlJc w:val="left"/>
      <w:rPr>
        <w:rFonts w:hint="eastAsia"/>
      </w:rPr>
    </w:lvl>
  </w:abstractNum>
  <w:abstractNum w:abstractNumId="21" w15:restartNumberingAfterBreak="0">
    <w:nsid w:val="6058BAAF"/>
    <w:multiLevelType w:val="singleLevel"/>
    <w:tmpl w:val="6058BAAF"/>
    <w:lvl w:ilvl="0">
      <w:start w:val="1"/>
      <w:numFmt w:val="decimal"/>
      <w:suff w:val="nothing"/>
      <w:lvlText w:val="%1、"/>
      <w:lvlJc w:val="left"/>
    </w:lvl>
  </w:abstractNum>
  <w:num w:numId="1" w16cid:durableId="1469277156">
    <w:abstractNumId w:val="20"/>
  </w:num>
  <w:num w:numId="2" w16cid:durableId="494952382">
    <w:abstractNumId w:val="11"/>
  </w:num>
  <w:num w:numId="3" w16cid:durableId="519667263">
    <w:abstractNumId w:val="18"/>
  </w:num>
  <w:num w:numId="4" w16cid:durableId="648707241">
    <w:abstractNumId w:val="4"/>
  </w:num>
  <w:num w:numId="5" w16cid:durableId="6371887">
    <w:abstractNumId w:val="3"/>
  </w:num>
  <w:num w:numId="6" w16cid:durableId="639577996">
    <w:abstractNumId w:val="12"/>
  </w:num>
  <w:num w:numId="7" w16cid:durableId="1986859911">
    <w:abstractNumId w:val="14"/>
  </w:num>
  <w:num w:numId="8" w16cid:durableId="1325743237">
    <w:abstractNumId w:val="10"/>
  </w:num>
  <w:num w:numId="9" w16cid:durableId="17044689">
    <w:abstractNumId w:val="0"/>
  </w:num>
  <w:num w:numId="10" w16cid:durableId="2119062381">
    <w:abstractNumId w:val="19"/>
  </w:num>
  <w:num w:numId="11" w16cid:durableId="1637225108">
    <w:abstractNumId w:val="5"/>
  </w:num>
  <w:num w:numId="12" w16cid:durableId="1372612554">
    <w:abstractNumId w:val="17"/>
  </w:num>
  <w:num w:numId="13" w16cid:durableId="547180239">
    <w:abstractNumId w:val="8"/>
  </w:num>
  <w:num w:numId="14" w16cid:durableId="788089148">
    <w:abstractNumId w:val="7"/>
  </w:num>
  <w:num w:numId="15" w16cid:durableId="1929800633">
    <w:abstractNumId w:val="6"/>
  </w:num>
  <w:num w:numId="16" w16cid:durableId="743332465">
    <w:abstractNumId w:val="1"/>
  </w:num>
  <w:num w:numId="17" w16cid:durableId="1058821660">
    <w:abstractNumId w:val="16"/>
  </w:num>
  <w:num w:numId="18" w16cid:durableId="2049450035">
    <w:abstractNumId w:val="2"/>
  </w:num>
  <w:num w:numId="19" w16cid:durableId="1907954017">
    <w:abstractNumId w:val="13"/>
  </w:num>
  <w:num w:numId="20" w16cid:durableId="405688610">
    <w:abstractNumId w:val="15"/>
  </w:num>
  <w:num w:numId="21" w16cid:durableId="88891222">
    <w:abstractNumId w:val="21"/>
  </w:num>
  <w:num w:numId="22" w16cid:durableId="139843687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TrueTypeFonts/>
  <w:saveSubsetFonts/>
  <w:bordersDoNotSurroundHeader/>
  <w:bordersDoNotSurroundFooter/>
  <w:defaultTabStop w:val="720"/>
  <w:drawingGridHorizontalSpacing w:val="110"/>
  <w:noPunctuationKerning/>
  <w:characterSpacingControl w:val="doNotCompress"/>
  <w:footnotePr>
    <w:footnote w:id="-1"/>
    <w:footnote w:id="0"/>
  </w:footnotePr>
  <w:endnotePr>
    <w:endnote w:id="-1"/>
    <w:endnote w:id="0"/>
  </w:endnotePr>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GUyYzYyNWQ1YjZlYTc4Mjk0YmYzMGUyNDM3Yjk5ZGQifQ=="/>
  </w:docVars>
  <w:rsids>
    <w:rsidRoot w:val="00843AE4"/>
    <w:rsid w:val="000214D3"/>
    <w:rsid w:val="00023D3A"/>
    <w:rsid w:val="0007537E"/>
    <w:rsid w:val="00075905"/>
    <w:rsid w:val="000856A5"/>
    <w:rsid w:val="0008746A"/>
    <w:rsid w:val="000A1862"/>
    <w:rsid w:val="000B137A"/>
    <w:rsid w:val="000C5FF6"/>
    <w:rsid w:val="0010067C"/>
    <w:rsid w:val="00114FD3"/>
    <w:rsid w:val="00124520"/>
    <w:rsid w:val="0014230F"/>
    <w:rsid w:val="001508AD"/>
    <w:rsid w:val="00164F7F"/>
    <w:rsid w:val="00174C4B"/>
    <w:rsid w:val="00186AA2"/>
    <w:rsid w:val="00191CEA"/>
    <w:rsid w:val="00194C58"/>
    <w:rsid w:val="00196EA5"/>
    <w:rsid w:val="001A2D55"/>
    <w:rsid w:val="001F691F"/>
    <w:rsid w:val="002063F4"/>
    <w:rsid w:val="002235E2"/>
    <w:rsid w:val="00240BDE"/>
    <w:rsid w:val="00274BF5"/>
    <w:rsid w:val="00290C88"/>
    <w:rsid w:val="002B3530"/>
    <w:rsid w:val="002B52D9"/>
    <w:rsid w:val="002E3067"/>
    <w:rsid w:val="002E7A90"/>
    <w:rsid w:val="002F5123"/>
    <w:rsid w:val="003A215A"/>
    <w:rsid w:val="003C343D"/>
    <w:rsid w:val="00454FD3"/>
    <w:rsid w:val="004A586B"/>
    <w:rsid w:val="004B0A3A"/>
    <w:rsid w:val="004F64C1"/>
    <w:rsid w:val="00505A24"/>
    <w:rsid w:val="005A0FB6"/>
    <w:rsid w:val="005D28DA"/>
    <w:rsid w:val="005E337B"/>
    <w:rsid w:val="00604592"/>
    <w:rsid w:val="00621DF6"/>
    <w:rsid w:val="00654A68"/>
    <w:rsid w:val="0068329A"/>
    <w:rsid w:val="006B42B6"/>
    <w:rsid w:val="006C53F2"/>
    <w:rsid w:val="006D4CAF"/>
    <w:rsid w:val="007660F8"/>
    <w:rsid w:val="007A2FBC"/>
    <w:rsid w:val="007B7866"/>
    <w:rsid w:val="007C7D9E"/>
    <w:rsid w:val="007E1140"/>
    <w:rsid w:val="00843AE4"/>
    <w:rsid w:val="008572E6"/>
    <w:rsid w:val="00875A2C"/>
    <w:rsid w:val="008E0203"/>
    <w:rsid w:val="008E450A"/>
    <w:rsid w:val="008E69AD"/>
    <w:rsid w:val="008E71B4"/>
    <w:rsid w:val="00904057"/>
    <w:rsid w:val="00982E1E"/>
    <w:rsid w:val="009955D6"/>
    <w:rsid w:val="009C756A"/>
    <w:rsid w:val="009E3206"/>
    <w:rsid w:val="00A557B4"/>
    <w:rsid w:val="00A720BE"/>
    <w:rsid w:val="00A774D2"/>
    <w:rsid w:val="00A81189"/>
    <w:rsid w:val="00A951D8"/>
    <w:rsid w:val="00A956AE"/>
    <w:rsid w:val="00AB504B"/>
    <w:rsid w:val="00AC47A6"/>
    <w:rsid w:val="00AE1DC8"/>
    <w:rsid w:val="00B2427C"/>
    <w:rsid w:val="00B25F3B"/>
    <w:rsid w:val="00B534EB"/>
    <w:rsid w:val="00B62DA0"/>
    <w:rsid w:val="00B634BE"/>
    <w:rsid w:val="00B83EAA"/>
    <w:rsid w:val="00B85A33"/>
    <w:rsid w:val="00B95E54"/>
    <w:rsid w:val="00BA3651"/>
    <w:rsid w:val="00BC362E"/>
    <w:rsid w:val="00C00A62"/>
    <w:rsid w:val="00C11572"/>
    <w:rsid w:val="00C31650"/>
    <w:rsid w:val="00C33A5A"/>
    <w:rsid w:val="00C577ED"/>
    <w:rsid w:val="00C77A9D"/>
    <w:rsid w:val="00CA58F6"/>
    <w:rsid w:val="00CD4EC9"/>
    <w:rsid w:val="00D30C20"/>
    <w:rsid w:val="00D53501"/>
    <w:rsid w:val="00D74B6D"/>
    <w:rsid w:val="00D84250"/>
    <w:rsid w:val="00D978FA"/>
    <w:rsid w:val="00DA7631"/>
    <w:rsid w:val="00DB045D"/>
    <w:rsid w:val="00DB56DF"/>
    <w:rsid w:val="00DF279C"/>
    <w:rsid w:val="00E21414"/>
    <w:rsid w:val="00E21BA0"/>
    <w:rsid w:val="00E56BC8"/>
    <w:rsid w:val="00E77C5F"/>
    <w:rsid w:val="00E9120C"/>
    <w:rsid w:val="00EA18C3"/>
    <w:rsid w:val="00EA6208"/>
    <w:rsid w:val="00EB0F60"/>
    <w:rsid w:val="00EC0435"/>
    <w:rsid w:val="00EE0293"/>
    <w:rsid w:val="00EF59CF"/>
    <w:rsid w:val="00F06423"/>
    <w:rsid w:val="00F55CEF"/>
    <w:rsid w:val="00F61B16"/>
    <w:rsid w:val="00F702F6"/>
    <w:rsid w:val="00F75AF7"/>
    <w:rsid w:val="00F77257"/>
    <w:rsid w:val="00F96B67"/>
    <w:rsid w:val="00FB5A7E"/>
    <w:rsid w:val="00FD399A"/>
    <w:rsid w:val="00FD5902"/>
    <w:rsid w:val="00FF3CEF"/>
    <w:rsid w:val="01A46DCF"/>
    <w:rsid w:val="03153493"/>
    <w:rsid w:val="04B36EE7"/>
    <w:rsid w:val="05AB68B0"/>
    <w:rsid w:val="0721638A"/>
    <w:rsid w:val="08F359E4"/>
    <w:rsid w:val="0B5C30E6"/>
    <w:rsid w:val="0E6F2F1C"/>
    <w:rsid w:val="0EC60D89"/>
    <w:rsid w:val="0F0E720B"/>
    <w:rsid w:val="13694CFA"/>
    <w:rsid w:val="13AD7D70"/>
    <w:rsid w:val="13B04B28"/>
    <w:rsid w:val="14621707"/>
    <w:rsid w:val="168E0C63"/>
    <w:rsid w:val="17C42D0C"/>
    <w:rsid w:val="18E007CB"/>
    <w:rsid w:val="196F3791"/>
    <w:rsid w:val="19884974"/>
    <w:rsid w:val="1BBC5D49"/>
    <w:rsid w:val="1DB373D4"/>
    <w:rsid w:val="1E3D7258"/>
    <w:rsid w:val="1F2B2B05"/>
    <w:rsid w:val="21884F0C"/>
    <w:rsid w:val="235D391B"/>
    <w:rsid w:val="23E862D5"/>
    <w:rsid w:val="25294857"/>
    <w:rsid w:val="272B7C0B"/>
    <w:rsid w:val="27DB438A"/>
    <w:rsid w:val="27FC3260"/>
    <w:rsid w:val="2857138A"/>
    <w:rsid w:val="2A7832E8"/>
    <w:rsid w:val="2C6B1B00"/>
    <w:rsid w:val="2C78619D"/>
    <w:rsid w:val="2DE12C65"/>
    <w:rsid w:val="2F880A01"/>
    <w:rsid w:val="2FD724F6"/>
    <w:rsid w:val="31DC6234"/>
    <w:rsid w:val="337268AB"/>
    <w:rsid w:val="34515A2A"/>
    <w:rsid w:val="356B0BA7"/>
    <w:rsid w:val="35D5077B"/>
    <w:rsid w:val="37E101C1"/>
    <w:rsid w:val="38481119"/>
    <w:rsid w:val="38B85990"/>
    <w:rsid w:val="38FF3ECD"/>
    <w:rsid w:val="399C7DC6"/>
    <w:rsid w:val="3A5355D6"/>
    <w:rsid w:val="3C8C7557"/>
    <w:rsid w:val="3EC160B0"/>
    <w:rsid w:val="3F2F421C"/>
    <w:rsid w:val="3FA3325E"/>
    <w:rsid w:val="4006602A"/>
    <w:rsid w:val="43B47A46"/>
    <w:rsid w:val="46C06F55"/>
    <w:rsid w:val="479447C0"/>
    <w:rsid w:val="48DC6049"/>
    <w:rsid w:val="4A1456AE"/>
    <w:rsid w:val="4A5360F1"/>
    <w:rsid w:val="4AE919E6"/>
    <w:rsid w:val="4C3737C9"/>
    <w:rsid w:val="4D183358"/>
    <w:rsid w:val="4D830B1D"/>
    <w:rsid w:val="4E90520C"/>
    <w:rsid w:val="4F99594A"/>
    <w:rsid w:val="502F1FA3"/>
    <w:rsid w:val="50A12764"/>
    <w:rsid w:val="50D54D02"/>
    <w:rsid w:val="50E11586"/>
    <w:rsid w:val="511F7DD9"/>
    <w:rsid w:val="551501A8"/>
    <w:rsid w:val="5569480F"/>
    <w:rsid w:val="55C76964"/>
    <w:rsid w:val="569A4188"/>
    <w:rsid w:val="569F7D08"/>
    <w:rsid w:val="576C677A"/>
    <w:rsid w:val="57FA2263"/>
    <w:rsid w:val="587970CA"/>
    <w:rsid w:val="5943175D"/>
    <w:rsid w:val="5FFC04A5"/>
    <w:rsid w:val="60140EAA"/>
    <w:rsid w:val="60253E1D"/>
    <w:rsid w:val="639A4B0E"/>
    <w:rsid w:val="64A755D5"/>
    <w:rsid w:val="64BD3FC9"/>
    <w:rsid w:val="658971FF"/>
    <w:rsid w:val="65DA6C5D"/>
    <w:rsid w:val="66B90625"/>
    <w:rsid w:val="676841BB"/>
    <w:rsid w:val="67D7195F"/>
    <w:rsid w:val="685C5F78"/>
    <w:rsid w:val="688A73D7"/>
    <w:rsid w:val="68FA09FF"/>
    <w:rsid w:val="69244569"/>
    <w:rsid w:val="696C155D"/>
    <w:rsid w:val="6A6F729D"/>
    <w:rsid w:val="6C487FF0"/>
    <w:rsid w:val="6CE76F73"/>
    <w:rsid w:val="714D3798"/>
    <w:rsid w:val="735F7ED2"/>
    <w:rsid w:val="76EC0D62"/>
    <w:rsid w:val="78D34938"/>
    <w:rsid w:val="78E92B94"/>
    <w:rsid w:val="7A3F58DE"/>
    <w:rsid w:val="7A9F54C7"/>
    <w:rsid w:val="7AC37DD1"/>
    <w:rsid w:val="7D484D1A"/>
    <w:rsid w:val="7EA94C66"/>
    <w:rsid w:val="7FD155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CC312C"/>
  <w15:docId w15:val="{7DEC5A62-CAF6-4A57-88E7-4DA9C6839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1" w:qFormat="1"/>
    <w:lsdException w:name="toc 2" w:qFormat="1"/>
    <w:lsdException w:name="toc 3" w:qFormat="1"/>
    <w:lsdException w:name="footnote text" w:uiPriority="99" w:qFormat="1"/>
    <w:lsdException w:name="header" w:qFormat="1"/>
    <w:lsdException w:name="footer" w:qFormat="1"/>
    <w:lsdException w:name="caption" w:qFormat="1"/>
    <w:lsdException w:name="Title" w:qFormat="1"/>
    <w:lsdException w:name="Default Paragraph Font" w:semiHidden="1" w:uiPriority="1" w:unhideWhenUsed="1" w:qFormat="1"/>
    <w:lsdException w:name="Body Text" w:uiPriority="1" w:qFormat="1"/>
    <w:lsdException w:name="Body Text Indent" w:qFormat="1"/>
    <w:lsdException w:name="Subtitle" w:qFormat="1"/>
    <w:lsdException w:name="Body Text First Indent" w:qFormat="1"/>
    <w:lsdException w:name="Body Text First Indent 2" w:unhideWhenUsed="1" w:qFormat="1"/>
    <w:lsdException w:name="Body Text Indent 2" w:qFormat="1"/>
    <w:lsdException w:name="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1"/>
    <w:qFormat/>
    <w:pPr>
      <w:spacing w:before="38"/>
      <w:ind w:left="592" w:right="985"/>
      <w:jc w:val="center"/>
      <w:outlineLvl w:val="0"/>
    </w:pPr>
    <w:rPr>
      <w:b/>
      <w:bCs/>
      <w:sz w:val="44"/>
      <w:szCs w:val="44"/>
    </w:rPr>
  </w:style>
  <w:style w:type="paragraph" w:styleId="2">
    <w:name w:val="heading 2"/>
    <w:basedOn w:val="a"/>
    <w:next w:val="a"/>
    <w:uiPriority w:val="1"/>
    <w:qFormat/>
    <w:pPr>
      <w:spacing w:before="54"/>
      <w:ind w:right="394"/>
      <w:jc w:val="center"/>
      <w:outlineLvl w:val="1"/>
    </w:pPr>
    <w:rPr>
      <w:b/>
      <w:bCs/>
      <w:sz w:val="32"/>
      <w:szCs w:val="32"/>
    </w:rPr>
  </w:style>
  <w:style w:type="paragraph" w:styleId="3">
    <w:name w:val="heading 3"/>
    <w:basedOn w:val="a"/>
    <w:next w:val="a"/>
    <w:uiPriority w:val="1"/>
    <w:qFormat/>
    <w:pPr>
      <w:ind w:left="218"/>
      <w:outlineLvl w:val="2"/>
    </w:pPr>
    <w:rPr>
      <w:b/>
      <w:bCs/>
      <w:sz w:val="30"/>
      <w:szCs w:val="30"/>
    </w:rPr>
  </w:style>
  <w:style w:type="paragraph" w:styleId="4">
    <w:name w:val="heading 4"/>
    <w:basedOn w:val="a"/>
    <w:next w:val="a"/>
    <w:uiPriority w:val="1"/>
    <w:qFormat/>
    <w:pPr>
      <w:ind w:left="218"/>
      <w:outlineLvl w:val="3"/>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Pr>
      <w:rFonts w:ascii="Cambria" w:eastAsia="黑体" w:hAnsi="Cambria"/>
      <w:sz w:val="20"/>
    </w:rPr>
  </w:style>
  <w:style w:type="paragraph" w:styleId="a4">
    <w:name w:val="Body Text"/>
    <w:basedOn w:val="a"/>
    <w:link w:val="a5"/>
    <w:uiPriority w:val="1"/>
    <w:qFormat/>
    <w:rPr>
      <w:sz w:val="24"/>
      <w:szCs w:val="24"/>
    </w:rPr>
  </w:style>
  <w:style w:type="paragraph" w:styleId="a6">
    <w:name w:val="Body Text Indent"/>
    <w:basedOn w:val="a"/>
    <w:qFormat/>
    <w:pPr>
      <w:spacing w:after="120"/>
      <w:ind w:leftChars="200" w:left="420"/>
    </w:pPr>
    <w:rPr>
      <w:sz w:val="20"/>
    </w:rPr>
  </w:style>
  <w:style w:type="paragraph" w:styleId="TOC3">
    <w:name w:val="toc 3"/>
    <w:basedOn w:val="a"/>
    <w:next w:val="a"/>
    <w:qFormat/>
    <w:pPr>
      <w:ind w:leftChars="400" w:left="840"/>
    </w:pPr>
  </w:style>
  <w:style w:type="paragraph" w:styleId="a7">
    <w:name w:val="Plain Text"/>
    <w:basedOn w:val="a"/>
    <w:qFormat/>
    <w:rPr>
      <w:rFonts w:eastAsiaTheme="minorEastAsia" w:hAnsi="Courier New" w:cstheme="minorBidi"/>
    </w:rPr>
  </w:style>
  <w:style w:type="paragraph" w:styleId="20">
    <w:name w:val="Body Text Indent 2"/>
    <w:basedOn w:val="a"/>
    <w:qFormat/>
    <w:pPr>
      <w:ind w:left="630" w:firstLine="645"/>
    </w:pPr>
    <w:rPr>
      <w:rFonts w:ascii="Arial" w:eastAsia="仿宋_GB2312" w:hAnsi="Arial"/>
      <w:sz w:val="32"/>
    </w:rPr>
  </w:style>
  <w:style w:type="paragraph" w:styleId="a8">
    <w:name w:val="Balloon Text"/>
    <w:basedOn w:val="a"/>
    <w:link w:val="a9"/>
    <w:qFormat/>
    <w:rPr>
      <w:sz w:val="18"/>
      <w:szCs w:val="18"/>
    </w:rPr>
  </w:style>
  <w:style w:type="paragraph" w:styleId="aa">
    <w:name w:val="footer"/>
    <w:basedOn w:val="a"/>
    <w:link w:val="ab"/>
    <w:qFormat/>
    <w:pPr>
      <w:tabs>
        <w:tab w:val="center" w:pos="4153"/>
        <w:tab w:val="right" w:pos="8306"/>
      </w:tabs>
      <w:snapToGrid w:val="0"/>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1"/>
    <w:qFormat/>
    <w:pPr>
      <w:spacing w:before="186"/>
      <w:ind w:left="218"/>
    </w:pPr>
    <w:rPr>
      <w:sz w:val="28"/>
      <w:szCs w:val="28"/>
    </w:rPr>
  </w:style>
  <w:style w:type="paragraph" w:styleId="ae">
    <w:name w:val="footnote text"/>
    <w:basedOn w:val="a"/>
    <w:uiPriority w:val="99"/>
    <w:qFormat/>
    <w:pPr>
      <w:snapToGrid w:val="0"/>
    </w:pPr>
    <w:rPr>
      <w:sz w:val="18"/>
      <w:szCs w:val="18"/>
    </w:rPr>
  </w:style>
  <w:style w:type="paragraph" w:styleId="TOC2">
    <w:name w:val="toc 2"/>
    <w:basedOn w:val="a"/>
    <w:next w:val="a"/>
    <w:qFormat/>
    <w:pPr>
      <w:ind w:leftChars="200" w:left="420"/>
    </w:pPr>
  </w:style>
  <w:style w:type="paragraph" w:styleId="af">
    <w:name w:val="Normal (Web)"/>
    <w:basedOn w:val="a"/>
    <w:unhideWhenUsed/>
    <w:qFormat/>
    <w:pPr>
      <w:widowControl/>
      <w:autoSpaceDE/>
      <w:autoSpaceDN/>
      <w:spacing w:before="100" w:beforeAutospacing="1" w:after="100" w:afterAutospacing="1"/>
    </w:pPr>
    <w:rPr>
      <w:sz w:val="24"/>
      <w:szCs w:val="24"/>
      <w:lang w:val="en-US" w:bidi="ar-SA"/>
    </w:rPr>
  </w:style>
  <w:style w:type="paragraph" w:styleId="af0">
    <w:name w:val="Body Text First Indent"/>
    <w:basedOn w:val="a4"/>
    <w:link w:val="af1"/>
    <w:qFormat/>
    <w:pPr>
      <w:autoSpaceDE/>
      <w:autoSpaceDN/>
      <w:spacing w:after="120"/>
      <w:ind w:firstLineChars="100" w:firstLine="420"/>
      <w:jc w:val="both"/>
    </w:pPr>
    <w:rPr>
      <w:kern w:val="2"/>
      <w:sz w:val="21"/>
      <w:szCs w:val="21"/>
    </w:rPr>
  </w:style>
  <w:style w:type="paragraph" w:styleId="21">
    <w:name w:val="Body Text First Indent 2"/>
    <w:basedOn w:val="a6"/>
    <w:unhideWhenUsed/>
    <w:qFormat/>
    <w:pPr>
      <w:widowControl/>
      <w:ind w:firstLineChars="200" w:firstLine="200"/>
    </w:pPr>
    <w:rPr>
      <w:rFonts w:ascii="Calibri" w:hAnsi="Calibri" w:cs="Times New Roman"/>
      <w:sz w:val="28"/>
    </w:rPr>
  </w:style>
  <w:style w:type="table" w:styleId="af2">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basedOn w:val="a0"/>
    <w:qFormat/>
    <w:rPr>
      <w:color w:val="0000FF" w:themeColor="hyperlink"/>
      <w:u w:val="single"/>
    </w:rPr>
  </w:style>
  <w:style w:type="paragraph" w:customStyle="1" w:styleId="BodyText1I">
    <w:name w:val="BodyText1I"/>
    <w:basedOn w:val="BodyText"/>
    <w:uiPriority w:val="99"/>
    <w:qFormat/>
    <w:pPr>
      <w:ind w:firstLineChars="100" w:firstLine="420"/>
    </w:pPr>
  </w:style>
  <w:style w:type="paragraph" w:customStyle="1" w:styleId="BodyText">
    <w:name w:val="BodyText"/>
    <w:basedOn w:val="a"/>
    <w:uiPriority w:val="99"/>
    <w:qFormat/>
    <w:pPr>
      <w:spacing w:after="120"/>
    </w:pPr>
  </w:style>
  <w:style w:type="paragraph" w:customStyle="1" w:styleId="10">
    <w:name w:val="无间隔1"/>
    <w:next w:val="a3"/>
    <w:qFormat/>
    <w:pPr>
      <w:widowControl w:val="0"/>
      <w:jc w:val="both"/>
    </w:pPr>
    <w:rPr>
      <w:rFonts w:ascii="Calibri" w:hAnsi="Calibri"/>
      <w:kern w:val="2"/>
      <w:sz w:val="21"/>
      <w:szCs w:val="22"/>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f5">
    <w:name w:val="List Paragraph"/>
    <w:basedOn w:val="a"/>
    <w:uiPriority w:val="1"/>
    <w:qFormat/>
    <w:pPr>
      <w:ind w:left="218" w:firstLine="239"/>
    </w:pPr>
  </w:style>
  <w:style w:type="paragraph" w:customStyle="1" w:styleId="TableParagraph">
    <w:name w:val="Table Paragraph"/>
    <w:basedOn w:val="a"/>
    <w:uiPriority w:val="1"/>
    <w:qFormat/>
  </w:style>
  <w:style w:type="character" w:customStyle="1" w:styleId="ad">
    <w:name w:val="页眉 字符"/>
    <w:basedOn w:val="a0"/>
    <w:link w:val="ac"/>
    <w:qFormat/>
    <w:rPr>
      <w:rFonts w:ascii="宋体" w:hAnsi="宋体" w:cs="宋体"/>
      <w:sz w:val="18"/>
      <w:szCs w:val="18"/>
      <w:lang w:val="zh-CN" w:bidi="zh-CN"/>
    </w:rPr>
  </w:style>
  <w:style w:type="character" w:customStyle="1" w:styleId="ab">
    <w:name w:val="页脚 字符"/>
    <w:basedOn w:val="a0"/>
    <w:link w:val="aa"/>
    <w:qFormat/>
    <w:rPr>
      <w:rFonts w:ascii="宋体" w:hAnsi="宋体" w:cs="宋体"/>
      <w:sz w:val="18"/>
      <w:szCs w:val="18"/>
      <w:lang w:val="zh-CN" w:bidi="zh-CN"/>
    </w:rPr>
  </w:style>
  <w:style w:type="character" w:customStyle="1" w:styleId="a9">
    <w:name w:val="批注框文本 字符"/>
    <w:basedOn w:val="a0"/>
    <w:link w:val="a8"/>
    <w:qFormat/>
    <w:rPr>
      <w:rFonts w:ascii="宋体" w:hAnsi="宋体" w:cs="宋体"/>
      <w:sz w:val="18"/>
      <w:szCs w:val="18"/>
      <w:lang w:val="zh-CN" w:bidi="zh-CN"/>
    </w:rPr>
  </w:style>
  <w:style w:type="character" w:customStyle="1" w:styleId="a5">
    <w:name w:val="正文文本 字符"/>
    <w:basedOn w:val="a0"/>
    <w:link w:val="a4"/>
    <w:uiPriority w:val="1"/>
    <w:qFormat/>
    <w:rPr>
      <w:rFonts w:ascii="宋体" w:hAnsi="宋体" w:cs="宋体"/>
      <w:sz w:val="24"/>
      <w:szCs w:val="24"/>
      <w:lang w:val="zh-CN" w:bidi="zh-CN"/>
    </w:rPr>
  </w:style>
  <w:style w:type="paragraph" w:customStyle="1" w:styleId="11">
    <w:name w:val="列出段落1"/>
    <w:basedOn w:val="a"/>
    <w:qFormat/>
    <w:pPr>
      <w:ind w:left="218" w:firstLine="239"/>
    </w:pPr>
    <w:rPr>
      <w:lang w:bidi="ar-SA"/>
    </w:rPr>
  </w:style>
  <w:style w:type="paragraph" w:customStyle="1" w:styleId="378020">
    <w:name w:val="样式 标题 3 + (中文) 黑体 小四 非加粗 段前: 7.8 磅 段后: 0 磅 行距: 固定值 20 磅"/>
    <w:basedOn w:val="3"/>
    <w:qFormat/>
    <w:pPr>
      <w:spacing w:line="400" w:lineRule="exact"/>
    </w:pPr>
    <w:rPr>
      <w:rFonts w:eastAsia="黑体"/>
      <w:b w:val="0"/>
      <w:bCs w:val="0"/>
      <w:sz w:val="24"/>
      <w:szCs w:val="20"/>
    </w:rPr>
  </w:style>
  <w:style w:type="paragraph" w:customStyle="1" w:styleId="12">
    <w:name w:val="正文文本缩进1"/>
    <w:basedOn w:val="a"/>
    <w:qFormat/>
    <w:pPr>
      <w:widowControl/>
      <w:spacing w:line="400" w:lineRule="exact"/>
      <w:ind w:firstLineChars="200" w:firstLine="420"/>
    </w:pPr>
    <w:rPr>
      <w:sz w:val="20"/>
      <w:szCs w:val="20"/>
    </w:rPr>
  </w:style>
  <w:style w:type="character" w:customStyle="1" w:styleId="Char">
    <w:name w:val="正文首行缩进 Char"/>
    <w:basedOn w:val="a5"/>
    <w:qFormat/>
    <w:rPr>
      <w:rFonts w:ascii="宋体" w:hAnsi="宋体" w:cs="宋体"/>
      <w:sz w:val="22"/>
      <w:szCs w:val="22"/>
      <w:lang w:val="zh-CN" w:bidi="zh-CN"/>
    </w:rPr>
  </w:style>
  <w:style w:type="character" w:customStyle="1" w:styleId="af1">
    <w:name w:val="正文文本首行缩进 字符"/>
    <w:basedOn w:val="a5"/>
    <w:link w:val="af0"/>
    <w:qFormat/>
    <w:rPr>
      <w:rFonts w:ascii="宋体" w:hAnsi="宋体" w:cs="宋体"/>
      <w:kern w:val="2"/>
      <w:sz w:val="21"/>
      <w:szCs w:val="21"/>
      <w:lang w:val="zh-CN" w:bidi="zh-CN"/>
    </w:rPr>
  </w:style>
  <w:style w:type="paragraph" w:customStyle="1" w:styleId="13">
    <w:name w:val="正文1"/>
    <w:basedOn w:val="a"/>
    <w:qFormat/>
    <w:pPr>
      <w:widowControl/>
      <w:topLinePunct/>
      <w:spacing w:beforeLines="50" w:afterLines="50" w:line="300" w:lineRule="auto"/>
      <w:ind w:left="420"/>
    </w:pPr>
  </w:style>
  <w:style w:type="paragraph" w:customStyle="1" w:styleId="CharCharCharCharCharCharChar1Char">
    <w:name w:val="Char Char Char Char Char Char Char1 Char"/>
    <w:basedOn w:val="a"/>
    <w:qFormat/>
    <w:rPr>
      <w:rFonts w:ascii="Tahoma" w:hAnsi="Tahoma"/>
    </w:rPr>
  </w:style>
  <w:style w:type="paragraph" w:customStyle="1" w:styleId="Default">
    <w:name w:val="Default"/>
    <w:qFormat/>
    <w:pPr>
      <w:widowControl w:val="0"/>
      <w:autoSpaceDE w:val="0"/>
      <w:autoSpaceDN w:val="0"/>
    </w:pPr>
    <w:rPr>
      <w:rFonts w:ascii="仿宋" w:eastAsia="仿宋" w:hAnsi="仿宋" w:hint="eastAsi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ccgp.gov.cn/" TargetMode="External"/><Relationship Id="rId17" Type="http://schemas.openxmlformats.org/officeDocument/2006/relationships/hyperlink" Target="http://www.zkggzyjy.gov.cn/TPFront/infodetail/?infoid=47eea74d-b982-411d-875f-1b63772b7810&amp;amp;categoryNum=010" TargetMode="External"/><Relationship Id="rId2" Type="http://schemas.openxmlformats.org/officeDocument/2006/relationships/customXml" Target="../customXml/item2.xml"/><Relationship Id="rId16" Type="http://schemas.openxmlformats.org/officeDocument/2006/relationships/hyperlink" Target="http://www.zkggzyjy.gov.cn/TPFront/infodetail/?infoid=47eea74d-b982-411d-875f-1b63772b7810&amp;amp;categoryNum=01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reditchina.gov.cn/" TargetMode="External"/><Relationship Id="rId5" Type="http://schemas.openxmlformats.org/officeDocument/2006/relationships/settings" Target="settings.xml"/><Relationship Id="rId15" Type="http://schemas.openxmlformats.org/officeDocument/2006/relationships/hyperlink" Target="http://jyzx.zhoukou.gov.cn/"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5B0D46B1-8FD0-4505-A6AD-A97E3ADAA2B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1</Pages>
  <Words>13649</Words>
  <Characters>14333</Characters>
  <Application>Microsoft Office Word</Application>
  <DocSecurity>0</DocSecurity>
  <Lines>895</Lines>
  <Paragraphs>822</Paragraphs>
  <ScaleCrop>false</ScaleCrop>
  <Company/>
  <LinksUpToDate>false</LinksUpToDate>
  <CharactersWithSpaces>27160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周口市政府采购中心招标文件</dc:title>
  <dc:creator>微软用户</dc:creator>
  <cp:lastModifiedBy>宇 刘</cp:lastModifiedBy>
  <cp:revision>52</cp:revision>
  <cp:lastPrinted>2020-04-29T04:44:00Z</cp:lastPrinted>
  <dcterms:created xsi:type="dcterms:W3CDTF">2020-05-13T08:27:00Z</dcterms:created>
  <dcterms:modified xsi:type="dcterms:W3CDTF">2025-12-16T08:45:00Z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2052-12.1.0.24034</vt:lpwstr>
  </property>
  <property fmtid="{D5CDD505-2E9C-101B-9397-08002B2CF9AE}" pid="6" name="ICV">
    <vt:lpwstr>B90D58705D3947E28F94568C9A921D26_13</vt:lpwstr>
  </property>
  <property fmtid="{D5CDD505-2E9C-101B-9397-08002B2CF9AE}" pid="7" name="KSOTemplateDocerSaveRecord">
    <vt:lpwstr>eyJoZGlkIjoiNTNkMmViNzAyOWNlYTlkN2E1Njc4YjU4ODEyMmZjYjciLCJ1c2VySWQiOiIxMDE4NDg1ODcyIn0=</vt:lpwstr>
  </property>
</Properties>
</file>