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BE53DC">
      <w:pPr>
        <w:keepNext w:val="0"/>
        <w:keepLines w:val="0"/>
        <w:pageBreakBefore w:val="0"/>
        <w:kinsoku/>
        <w:wordWrap w:val="0"/>
        <w:overflowPunct/>
        <w:topLinePunct w:val="0"/>
        <w:autoSpaceDE/>
        <w:autoSpaceDN/>
        <w:bidi w:val="0"/>
        <w:spacing w:line="500" w:lineRule="exact"/>
        <w:jc w:val="center"/>
        <w:outlineLvl w:val="1"/>
        <w:rPr>
          <w:rFonts w:hint="default" w:ascii="宋体" w:hAnsi="宋体" w:eastAsia="宋体" w:cs="宋体"/>
          <w:b/>
          <w:bCs/>
          <w:color w:val="auto"/>
          <w:spacing w:val="0"/>
          <w:w w:val="100"/>
          <w:sz w:val="28"/>
          <w:szCs w:val="28"/>
          <w:highlight w:val="none"/>
          <w:lang w:val="en-US"/>
        </w:rPr>
      </w:pPr>
      <w:bookmarkStart w:id="0" w:name="_Toc3423"/>
      <w:r>
        <w:rPr>
          <w:rFonts w:hint="eastAsia" w:ascii="宋体" w:hAnsi="宋体" w:eastAsia="宋体" w:cs="宋体"/>
          <w:b/>
          <w:bCs/>
          <w:color w:val="auto"/>
          <w:spacing w:val="0"/>
          <w:w w:val="100"/>
          <w:sz w:val="28"/>
          <w:szCs w:val="28"/>
          <w:highlight w:val="none"/>
          <w:lang w:eastAsia="zh-CN"/>
        </w:rPr>
        <w:t>洛阳市孟津区交通运输局省道312沿黄线（原省道314）偃孟界至国道208（原国道207）段改建工程设计项目</w:t>
      </w:r>
      <w:r>
        <w:rPr>
          <w:rFonts w:hint="eastAsia" w:ascii="宋体" w:hAnsi="宋体" w:cs="宋体"/>
          <w:b/>
          <w:bCs/>
          <w:color w:val="auto"/>
          <w:spacing w:val="0"/>
          <w:w w:val="100"/>
          <w:sz w:val="28"/>
          <w:szCs w:val="28"/>
          <w:highlight w:val="none"/>
          <w:lang w:val="en-US" w:eastAsia="zh-CN"/>
        </w:rPr>
        <w:t>-招标公告</w:t>
      </w:r>
    </w:p>
    <w:p w14:paraId="432FB362">
      <w:pPr>
        <w:keepNext w:val="0"/>
        <w:keepLines w:val="0"/>
        <w:pageBreakBefore w:val="0"/>
        <w:kinsoku/>
        <w:wordWrap w:val="0"/>
        <w:overflowPunct/>
        <w:topLinePunct w:val="0"/>
        <w:autoSpaceDE/>
        <w:autoSpaceDN/>
        <w:bidi w:val="0"/>
        <w:spacing w:line="500" w:lineRule="exact"/>
        <w:outlineLvl w:val="1"/>
        <w:rPr>
          <w:rFonts w:hint="eastAsia" w:ascii="宋体" w:hAnsi="宋体" w:eastAsia="宋体" w:cs="宋体"/>
          <w:b/>
          <w:color w:val="auto"/>
          <w:spacing w:val="0"/>
          <w:w w:val="100"/>
          <w:sz w:val="24"/>
          <w:highlight w:val="none"/>
        </w:rPr>
      </w:pPr>
      <w:r>
        <w:rPr>
          <w:rFonts w:hint="eastAsia" w:ascii="宋体" w:hAnsi="宋体" w:eastAsia="宋体" w:cs="宋体"/>
          <w:b/>
          <w:color w:val="auto"/>
          <w:spacing w:val="0"/>
          <w:w w:val="100"/>
          <w:sz w:val="24"/>
          <w:highlight w:val="none"/>
        </w:rPr>
        <w:t>一、招标条件</w:t>
      </w:r>
      <w:bookmarkEnd w:id="0"/>
    </w:p>
    <w:p w14:paraId="05A506F1">
      <w:pPr>
        <w:keepNext w:val="0"/>
        <w:keepLines w:val="0"/>
        <w:pageBreakBefore w:val="0"/>
        <w:kinsoku/>
        <w:wordWrap w:val="0"/>
        <w:overflowPunct/>
        <w:topLinePunct w:val="0"/>
        <w:autoSpaceDE/>
        <w:autoSpaceDN/>
        <w:bidi w:val="0"/>
        <w:spacing w:line="500" w:lineRule="exact"/>
        <w:ind w:firstLine="480" w:firstLineChars="200"/>
        <w:jc w:val="left"/>
        <w:rPr>
          <w:rFonts w:hint="eastAsia" w:ascii="宋体" w:hAnsi="宋体" w:eastAsia="宋体" w:cs="宋体"/>
          <w:color w:val="auto"/>
          <w:spacing w:val="0"/>
          <w:w w:val="100"/>
          <w:sz w:val="24"/>
          <w:highlight w:val="none"/>
        </w:rPr>
      </w:pPr>
      <w:r>
        <w:rPr>
          <w:rFonts w:hint="eastAsia" w:ascii="宋体" w:hAnsi="宋体" w:eastAsia="宋体" w:cs="宋体"/>
          <w:color w:val="auto"/>
          <w:spacing w:val="0"/>
          <w:w w:val="100"/>
          <w:sz w:val="24"/>
          <w:highlight w:val="none"/>
          <w:lang w:val="en-US" w:eastAsia="zh-CN"/>
        </w:rPr>
        <w:t>本招标项目</w:t>
      </w:r>
      <w:r>
        <w:rPr>
          <w:rFonts w:hint="eastAsia" w:ascii="宋体" w:hAnsi="宋体" w:eastAsia="宋体" w:cs="宋体"/>
          <w:color w:val="auto"/>
          <w:spacing w:val="0"/>
          <w:w w:val="100"/>
          <w:sz w:val="24"/>
          <w:highlight w:val="none"/>
          <w:lang w:eastAsia="zh-CN"/>
        </w:rPr>
        <w:t>洛阳市孟津区交通运输局省道312沿黄线（原省道314）偃孟界至国道208（原国道207）段改建工程设计项目</w:t>
      </w:r>
      <w:r>
        <w:rPr>
          <w:rFonts w:hint="eastAsia" w:ascii="宋体" w:hAnsi="宋体" w:eastAsia="宋体" w:cs="宋体"/>
          <w:color w:val="auto"/>
          <w:spacing w:val="0"/>
          <w:w w:val="100"/>
          <w:sz w:val="24"/>
          <w:highlight w:val="none"/>
        </w:rPr>
        <w:t>已由相关部门批准</w:t>
      </w:r>
      <w:r>
        <w:rPr>
          <w:rFonts w:hint="eastAsia" w:ascii="宋体" w:hAnsi="宋体" w:eastAsia="宋体" w:cs="宋体"/>
          <w:color w:val="auto"/>
          <w:spacing w:val="0"/>
          <w:w w:val="100"/>
          <w:sz w:val="24"/>
          <w:highlight w:val="none"/>
          <w:lang w:val="en-US" w:eastAsia="zh-CN"/>
        </w:rPr>
        <w:t>建设</w:t>
      </w:r>
      <w:r>
        <w:rPr>
          <w:rFonts w:hint="eastAsia" w:ascii="宋体" w:hAnsi="宋体" w:eastAsia="宋体" w:cs="宋体"/>
          <w:color w:val="auto"/>
          <w:spacing w:val="0"/>
          <w:w w:val="100"/>
          <w:sz w:val="24"/>
          <w:highlight w:val="none"/>
        </w:rPr>
        <w:t>，</w:t>
      </w:r>
      <w:r>
        <w:rPr>
          <w:rFonts w:hint="eastAsia" w:ascii="宋体" w:hAnsi="宋体" w:eastAsia="宋体" w:cs="宋体"/>
          <w:color w:val="auto"/>
          <w:spacing w:val="0"/>
          <w:w w:val="100"/>
          <w:sz w:val="24"/>
          <w:highlight w:val="none"/>
          <w:lang w:eastAsia="zh-CN"/>
        </w:rPr>
        <w:t>招标人</w:t>
      </w:r>
      <w:r>
        <w:rPr>
          <w:rFonts w:hint="eastAsia" w:ascii="宋体" w:hAnsi="宋体" w:eastAsia="宋体" w:cs="宋体"/>
          <w:color w:val="auto"/>
          <w:spacing w:val="0"/>
          <w:w w:val="100"/>
          <w:sz w:val="24"/>
          <w:highlight w:val="none"/>
        </w:rPr>
        <w:t>为</w:t>
      </w:r>
      <w:r>
        <w:rPr>
          <w:rFonts w:hint="eastAsia" w:ascii="宋体" w:hAnsi="宋体" w:eastAsia="宋体" w:cs="宋体"/>
          <w:color w:val="auto"/>
          <w:spacing w:val="0"/>
          <w:w w:val="100"/>
          <w:sz w:val="24"/>
          <w:highlight w:val="none"/>
          <w:lang w:eastAsia="zh-CN"/>
        </w:rPr>
        <w:t>洛阳市孟津区交通运输局。</w:t>
      </w:r>
      <w:r>
        <w:rPr>
          <w:rFonts w:hint="eastAsia" w:ascii="宋体" w:hAnsi="宋体" w:eastAsia="宋体" w:cs="宋体"/>
          <w:color w:val="auto"/>
          <w:spacing w:val="0"/>
          <w:w w:val="100"/>
          <w:sz w:val="24"/>
          <w:highlight w:val="none"/>
        </w:rPr>
        <w:t>项目已具备招标</w:t>
      </w:r>
      <w:bookmarkStart w:id="16" w:name="_GoBack"/>
      <w:bookmarkEnd w:id="16"/>
      <w:r>
        <w:rPr>
          <w:rFonts w:hint="eastAsia" w:ascii="宋体" w:hAnsi="宋体" w:eastAsia="宋体" w:cs="宋体"/>
          <w:color w:val="auto"/>
          <w:spacing w:val="0"/>
          <w:w w:val="100"/>
          <w:sz w:val="24"/>
          <w:highlight w:val="none"/>
        </w:rPr>
        <w:t>条件，现对本项目进行公开招标，欢迎符合条件的投标人参加。</w:t>
      </w:r>
    </w:p>
    <w:p w14:paraId="35B4BF4E">
      <w:pPr>
        <w:keepNext w:val="0"/>
        <w:keepLines w:val="0"/>
        <w:pageBreakBefore w:val="0"/>
        <w:kinsoku/>
        <w:wordWrap w:val="0"/>
        <w:overflowPunct/>
        <w:topLinePunct w:val="0"/>
        <w:autoSpaceDE/>
        <w:autoSpaceDN/>
        <w:bidi w:val="0"/>
        <w:spacing w:line="500" w:lineRule="exact"/>
        <w:outlineLvl w:val="1"/>
        <w:rPr>
          <w:rFonts w:hint="eastAsia" w:ascii="宋体" w:hAnsi="宋体" w:eastAsia="宋体" w:cs="宋体"/>
          <w:b/>
          <w:color w:val="auto"/>
          <w:spacing w:val="0"/>
          <w:w w:val="100"/>
          <w:sz w:val="24"/>
          <w:highlight w:val="none"/>
        </w:rPr>
      </w:pPr>
      <w:bookmarkStart w:id="1" w:name="_Toc14256"/>
      <w:r>
        <w:rPr>
          <w:rFonts w:hint="eastAsia" w:ascii="宋体" w:hAnsi="宋体" w:eastAsia="宋体" w:cs="宋体"/>
          <w:b/>
          <w:color w:val="auto"/>
          <w:spacing w:val="0"/>
          <w:w w:val="100"/>
          <w:sz w:val="24"/>
          <w:highlight w:val="none"/>
        </w:rPr>
        <w:t>二、项目概况与招标范围</w:t>
      </w:r>
      <w:bookmarkEnd w:id="1"/>
    </w:p>
    <w:p w14:paraId="5823796F">
      <w:pPr>
        <w:keepNext w:val="0"/>
        <w:keepLines w:val="0"/>
        <w:pageBreakBefore w:val="0"/>
        <w:kinsoku/>
        <w:wordWrap w:val="0"/>
        <w:overflowPunct/>
        <w:topLinePunct w:val="0"/>
        <w:autoSpaceDE/>
        <w:autoSpaceDN/>
        <w:bidi w:val="0"/>
        <w:spacing w:line="500" w:lineRule="exact"/>
        <w:ind w:firstLine="480" w:firstLineChars="200"/>
        <w:rPr>
          <w:rFonts w:hint="eastAsia" w:ascii="宋体" w:hAnsi="宋体" w:eastAsia="宋体" w:cs="宋体"/>
          <w:color w:val="auto"/>
          <w:spacing w:val="0"/>
          <w:w w:val="100"/>
          <w:sz w:val="24"/>
          <w:highlight w:val="none"/>
          <w:lang w:eastAsia="zh-CN"/>
        </w:rPr>
      </w:pPr>
      <w:r>
        <w:rPr>
          <w:rFonts w:hint="eastAsia" w:ascii="宋体" w:hAnsi="宋体" w:eastAsia="宋体" w:cs="宋体"/>
          <w:color w:val="auto"/>
          <w:spacing w:val="0"/>
          <w:w w:val="100"/>
          <w:sz w:val="24"/>
          <w:highlight w:val="none"/>
        </w:rPr>
        <w:t>1、项目名称：</w:t>
      </w:r>
      <w:r>
        <w:rPr>
          <w:rFonts w:hint="eastAsia" w:ascii="宋体" w:hAnsi="宋体" w:eastAsia="宋体" w:cs="宋体"/>
          <w:color w:val="auto"/>
          <w:spacing w:val="0"/>
          <w:w w:val="100"/>
          <w:sz w:val="24"/>
          <w:highlight w:val="none"/>
          <w:lang w:eastAsia="zh-CN"/>
        </w:rPr>
        <w:t>洛阳市孟津区交通运输局省道312沿黄线（原省道314）偃孟界至国道208（原国道207）段改建工程设计项目</w:t>
      </w:r>
    </w:p>
    <w:p w14:paraId="0D7BB6E9">
      <w:pPr>
        <w:keepNext w:val="0"/>
        <w:keepLines w:val="0"/>
        <w:pageBreakBefore w:val="0"/>
        <w:kinsoku/>
        <w:wordWrap w:val="0"/>
        <w:overflowPunct/>
        <w:topLinePunct w:val="0"/>
        <w:autoSpaceDE/>
        <w:autoSpaceDN/>
        <w:bidi w:val="0"/>
        <w:spacing w:line="500" w:lineRule="exact"/>
        <w:ind w:firstLine="480" w:firstLineChars="200"/>
        <w:rPr>
          <w:rFonts w:hint="eastAsia" w:ascii="宋体" w:hAnsi="宋体" w:eastAsia="宋体" w:cs="宋体"/>
          <w:color w:val="auto"/>
          <w:spacing w:val="0"/>
          <w:w w:val="100"/>
          <w:sz w:val="24"/>
          <w:highlight w:val="none"/>
          <w:lang w:val="en-US" w:eastAsia="zh-CN"/>
        </w:rPr>
      </w:pPr>
      <w:r>
        <w:rPr>
          <w:rFonts w:hint="eastAsia" w:ascii="宋体" w:hAnsi="宋体" w:eastAsia="宋体" w:cs="宋体"/>
          <w:color w:val="auto"/>
          <w:spacing w:val="0"/>
          <w:w w:val="100"/>
          <w:sz w:val="24"/>
          <w:highlight w:val="none"/>
          <w:lang w:val="en-US" w:eastAsia="zh-CN"/>
        </w:rPr>
        <w:t>2、</w:t>
      </w:r>
      <w:r>
        <w:rPr>
          <w:rFonts w:hint="eastAsia" w:ascii="宋体" w:hAnsi="宋体" w:eastAsia="宋体" w:cs="宋体"/>
          <w:color w:val="auto"/>
          <w:spacing w:val="0"/>
          <w:w w:val="100"/>
          <w:sz w:val="24"/>
          <w:highlight w:val="none"/>
          <w:lang w:eastAsia="zh-CN"/>
        </w:rPr>
        <w:t>项目</w:t>
      </w:r>
      <w:r>
        <w:rPr>
          <w:rFonts w:hint="eastAsia" w:ascii="宋体" w:hAnsi="宋体" w:eastAsia="宋体" w:cs="宋体"/>
          <w:color w:val="auto"/>
          <w:spacing w:val="0"/>
          <w:w w:val="100"/>
          <w:sz w:val="24"/>
          <w:highlight w:val="none"/>
        </w:rPr>
        <w:t>编号：孟津工服招标(2025)0001</w:t>
      </w:r>
      <w:r>
        <w:rPr>
          <w:rFonts w:hint="eastAsia" w:ascii="宋体" w:hAnsi="宋体" w:eastAsia="宋体" w:cs="宋体"/>
          <w:color w:val="auto"/>
          <w:spacing w:val="0"/>
          <w:w w:val="100"/>
          <w:sz w:val="24"/>
          <w:highlight w:val="none"/>
          <w:lang w:val="en-US" w:eastAsia="zh-CN"/>
        </w:rPr>
        <w:t>号</w:t>
      </w:r>
    </w:p>
    <w:p w14:paraId="7260DDC7">
      <w:pPr>
        <w:keepNext w:val="0"/>
        <w:keepLines w:val="0"/>
        <w:pageBreakBefore w:val="0"/>
        <w:widowControl w:val="0"/>
        <w:kinsoku/>
        <w:wordWrap w:val="0"/>
        <w:overflowPunct/>
        <w:topLinePunct w:val="0"/>
        <w:autoSpaceDE/>
        <w:autoSpaceDN/>
        <w:bidi w:val="0"/>
        <w:adjustRightInd/>
        <w:snapToGrid/>
        <w:spacing w:line="500" w:lineRule="exact"/>
        <w:ind w:firstLine="861" w:firstLineChars="359"/>
        <w:textAlignment w:val="auto"/>
        <w:rPr>
          <w:rFonts w:hint="default" w:ascii="宋体" w:hAnsi="宋体" w:eastAsia="宋体" w:cs="宋体"/>
          <w:color w:val="auto"/>
          <w:spacing w:val="0"/>
          <w:w w:val="100"/>
          <w:sz w:val="24"/>
          <w:highlight w:val="none"/>
          <w:lang w:val="en-US" w:eastAsia="zh-CN"/>
        </w:rPr>
      </w:pPr>
      <w:r>
        <w:rPr>
          <w:rFonts w:hint="eastAsia" w:ascii="宋体" w:hAnsi="宋体" w:eastAsia="宋体" w:cs="宋体"/>
          <w:color w:val="auto"/>
          <w:spacing w:val="0"/>
          <w:w w:val="100"/>
          <w:sz w:val="24"/>
          <w:highlight w:val="none"/>
          <w:lang w:val="en-US" w:eastAsia="zh-CN"/>
        </w:rPr>
        <w:t>政府采购管理部门备案编号：孟津公开-2025-6</w:t>
      </w:r>
    </w:p>
    <w:p w14:paraId="2C0DF0FF">
      <w:pPr>
        <w:keepNext w:val="0"/>
        <w:keepLines w:val="0"/>
        <w:pageBreakBefore w:val="0"/>
        <w:widowControl w:val="0"/>
        <w:kinsoku/>
        <w:wordWrap w:val="0"/>
        <w:overflowPunct/>
        <w:topLinePunct w:val="0"/>
        <w:autoSpaceDE/>
        <w:autoSpaceDN/>
        <w:bidi w:val="0"/>
        <w:adjustRightInd/>
        <w:snapToGrid/>
        <w:spacing w:line="500" w:lineRule="exact"/>
        <w:ind w:firstLine="861" w:firstLineChars="359"/>
        <w:textAlignment w:val="auto"/>
        <w:rPr>
          <w:rFonts w:hint="eastAsia" w:ascii="宋体" w:hAnsi="宋体" w:eastAsia="宋体" w:cs="宋体"/>
          <w:color w:val="auto"/>
          <w:spacing w:val="0"/>
          <w:w w:val="100"/>
          <w:sz w:val="24"/>
          <w:highlight w:val="none"/>
          <w:lang w:val="en-US" w:eastAsia="zh-CN"/>
        </w:rPr>
      </w:pPr>
      <w:r>
        <w:rPr>
          <w:rFonts w:hint="eastAsia" w:ascii="宋体" w:hAnsi="宋体" w:eastAsia="宋体" w:cs="宋体"/>
          <w:color w:val="auto"/>
          <w:spacing w:val="0"/>
          <w:w w:val="100"/>
          <w:sz w:val="24"/>
          <w:highlight w:val="none"/>
          <w:lang w:val="en-US" w:eastAsia="zh-CN"/>
        </w:rPr>
        <w:t>项目代码：2307-410308-04-01-834858</w:t>
      </w:r>
    </w:p>
    <w:p w14:paraId="7A6A42D7">
      <w:pPr>
        <w:keepNext w:val="0"/>
        <w:keepLines w:val="0"/>
        <w:pageBreakBefore w:val="0"/>
        <w:kinsoku/>
        <w:wordWrap w:val="0"/>
        <w:overflowPunct/>
        <w:topLinePunct w:val="0"/>
        <w:autoSpaceDE/>
        <w:autoSpaceDN/>
        <w:bidi w:val="0"/>
        <w:spacing w:line="500" w:lineRule="exact"/>
        <w:ind w:firstLine="480" w:firstLineChars="200"/>
        <w:rPr>
          <w:rFonts w:hint="eastAsia" w:ascii="宋体" w:hAnsi="宋体" w:eastAsia="宋体" w:cs="宋体"/>
          <w:color w:val="auto"/>
          <w:spacing w:val="0"/>
          <w:w w:val="100"/>
          <w:sz w:val="24"/>
          <w:highlight w:val="none"/>
        </w:rPr>
      </w:pPr>
      <w:r>
        <w:rPr>
          <w:rFonts w:hint="eastAsia" w:ascii="宋体" w:hAnsi="宋体" w:eastAsia="宋体" w:cs="宋体"/>
          <w:color w:val="auto"/>
          <w:spacing w:val="0"/>
          <w:w w:val="100"/>
          <w:sz w:val="24"/>
          <w:highlight w:val="none"/>
          <w:lang w:val="en-US" w:eastAsia="zh-CN"/>
        </w:rPr>
        <w:t>3</w:t>
      </w:r>
      <w:r>
        <w:rPr>
          <w:rFonts w:hint="eastAsia" w:ascii="宋体" w:hAnsi="宋体" w:eastAsia="宋体" w:cs="宋体"/>
          <w:color w:val="auto"/>
          <w:spacing w:val="0"/>
          <w:w w:val="100"/>
          <w:sz w:val="24"/>
          <w:highlight w:val="none"/>
        </w:rPr>
        <w:t>、资金来源：</w:t>
      </w:r>
      <w:r>
        <w:rPr>
          <w:rFonts w:hint="eastAsia" w:ascii="宋体" w:hAnsi="宋体" w:eastAsia="宋体" w:cs="宋体"/>
          <w:color w:val="auto"/>
          <w:spacing w:val="0"/>
          <w:w w:val="100"/>
          <w:sz w:val="24"/>
          <w:highlight w:val="none"/>
          <w:lang w:eastAsia="zh-CN"/>
        </w:rPr>
        <w:t>财政资金</w:t>
      </w:r>
    </w:p>
    <w:p w14:paraId="3D5924E0">
      <w:pPr>
        <w:keepNext w:val="0"/>
        <w:keepLines w:val="0"/>
        <w:pageBreakBefore w:val="0"/>
        <w:kinsoku/>
        <w:wordWrap w:val="0"/>
        <w:overflowPunct/>
        <w:topLinePunct w:val="0"/>
        <w:autoSpaceDE/>
        <w:autoSpaceDN/>
        <w:bidi w:val="0"/>
        <w:spacing w:line="500" w:lineRule="exact"/>
        <w:ind w:firstLine="480" w:firstLineChars="200"/>
        <w:rPr>
          <w:rFonts w:hint="eastAsia" w:ascii="宋体" w:hAnsi="宋体" w:eastAsia="宋体" w:cs="宋体"/>
          <w:color w:val="auto"/>
          <w:spacing w:val="0"/>
          <w:w w:val="100"/>
          <w:sz w:val="24"/>
          <w:highlight w:val="none"/>
          <w:lang w:eastAsia="zh-CN"/>
        </w:rPr>
      </w:pPr>
      <w:r>
        <w:rPr>
          <w:rFonts w:hint="eastAsia" w:ascii="宋体" w:hAnsi="宋体" w:eastAsia="宋体" w:cs="宋体"/>
          <w:color w:val="auto"/>
          <w:spacing w:val="0"/>
          <w:w w:val="100"/>
          <w:sz w:val="24"/>
          <w:highlight w:val="none"/>
          <w:lang w:val="en-US" w:eastAsia="zh-CN"/>
        </w:rPr>
        <w:t>4</w:t>
      </w:r>
      <w:r>
        <w:rPr>
          <w:rFonts w:hint="eastAsia" w:ascii="宋体" w:hAnsi="宋体" w:eastAsia="宋体" w:cs="宋体"/>
          <w:color w:val="auto"/>
          <w:spacing w:val="0"/>
          <w:w w:val="100"/>
          <w:sz w:val="24"/>
          <w:highlight w:val="none"/>
        </w:rPr>
        <w:t>、建设地点：洛阳市</w:t>
      </w:r>
      <w:r>
        <w:rPr>
          <w:rFonts w:hint="eastAsia" w:ascii="宋体" w:hAnsi="宋体" w:eastAsia="宋体" w:cs="宋体"/>
          <w:color w:val="auto"/>
          <w:spacing w:val="0"/>
          <w:w w:val="100"/>
          <w:sz w:val="24"/>
          <w:highlight w:val="none"/>
          <w:lang w:eastAsia="zh-CN"/>
        </w:rPr>
        <w:t>孟津区</w:t>
      </w:r>
    </w:p>
    <w:p w14:paraId="7C0C288A">
      <w:pPr>
        <w:keepNext w:val="0"/>
        <w:keepLines w:val="0"/>
        <w:pageBreakBefore w:val="0"/>
        <w:kinsoku/>
        <w:wordWrap w:val="0"/>
        <w:overflowPunct/>
        <w:topLinePunct w:val="0"/>
        <w:autoSpaceDE/>
        <w:autoSpaceDN/>
        <w:bidi w:val="0"/>
        <w:spacing w:line="500" w:lineRule="exact"/>
        <w:ind w:firstLine="480" w:firstLineChars="200"/>
        <w:rPr>
          <w:rFonts w:hint="eastAsia" w:ascii="宋体" w:hAnsi="宋体" w:eastAsia="宋体" w:cs="宋体"/>
          <w:color w:val="auto"/>
          <w:spacing w:val="0"/>
          <w:w w:val="100"/>
          <w:sz w:val="24"/>
          <w:highlight w:val="none"/>
        </w:rPr>
      </w:pPr>
      <w:r>
        <w:rPr>
          <w:rFonts w:hint="eastAsia" w:ascii="宋体" w:hAnsi="宋体" w:eastAsia="宋体" w:cs="宋体"/>
          <w:color w:val="auto"/>
          <w:spacing w:val="0"/>
          <w:w w:val="100"/>
          <w:sz w:val="24"/>
          <w:highlight w:val="none"/>
          <w:lang w:val="en-US" w:eastAsia="zh-CN"/>
        </w:rPr>
        <w:t>5</w:t>
      </w:r>
      <w:r>
        <w:rPr>
          <w:rFonts w:hint="eastAsia" w:ascii="宋体" w:hAnsi="宋体" w:eastAsia="宋体" w:cs="宋体"/>
          <w:color w:val="auto"/>
          <w:spacing w:val="0"/>
          <w:w w:val="100"/>
          <w:sz w:val="24"/>
          <w:highlight w:val="none"/>
        </w:rPr>
        <w:t>、</w:t>
      </w:r>
      <w:r>
        <w:rPr>
          <w:rFonts w:hint="eastAsia" w:ascii="宋体" w:hAnsi="宋体" w:eastAsia="宋体" w:cs="宋体"/>
          <w:color w:val="auto"/>
          <w:spacing w:val="0"/>
          <w:w w:val="100"/>
          <w:sz w:val="24"/>
          <w:highlight w:val="none"/>
          <w:lang w:val="en-US" w:eastAsia="zh-CN"/>
        </w:rPr>
        <w:t>项目</w:t>
      </w:r>
      <w:r>
        <w:rPr>
          <w:rFonts w:hint="eastAsia" w:ascii="宋体" w:hAnsi="宋体" w:eastAsia="宋体" w:cs="宋体"/>
          <w:color w:val="auto"/>
          <w:spacing w:val="0"/>
          <w:w w:val="100"/>
          <w:sz w:val="24"/>
          <w:highlight w:val="none"/>
        </w:rPr>
        <w:t>概况：拟建项目省道312沿黄线（原省道314）偃孟界至国道208（原国道207）段改建工程，位于洛阳市孟津区东部，会盟镇境内，路线起点位于偃师区县道009光上线与原省道314交叉口，起点桩号为K0+000，路线自起点，沿原省道314向北700米后偏离老路，从扣马村东侧绕至北侧后向西，经扣西村、小寨村、花园村、东良村、台荫村、小集村、铁炉村、吕村、双槐村、李庄村、下古村、老城村，于K17+855下穿二广高速后，经雷河村止于国道208（原国道207）上，路线终点与国道208、会小路平面交叉，终点桩号为K18+884，路线全长18.884km。本次</w:t>
      </w:r>
      <w:r>
        <w:rPr>
          <w:rFonts w:hint="eastAsia" w:ascii="宋体" w:hAnsi="宋体" w:eastAsia="宋体" w:cs="宋体"/>
          <w:color w:val="auto"/>
          <w:spacing w:val="0"/>
          <w:w w:val="100"/>
          <w:sz w:val="24"/>
          <w:highlight w:val="none"/>
          <w:lang w:val="en-US" w:eastAsia="zh-CN"/>
        </w:rPr>
        <w:t>招标</w:t>
      </w:r>
      <w:r>
        <w:rPr>
          <w:rFonts w:hint="eastAsia" w:ascii="宋体" w:hAnsi="宋体" w:eastAsia="宋体" w:cs="宋体"/>
          <w:color w:val="auto"/>
          <w:spacing w:val="0"/>
          <w:w w:val="100"/>
          <w:sz w:val="24"/>
          <w:highlight w:val="none"/>
        </w:rPr>
        <w:t>为设计项目。</w:t>
      </w:r>
    </w:p>
    <w:p w14:paraId="65793A18">
      <w:pPr>
        <w:keepNext w:val="0"/>
        <w:keepLines w:val="0"/>
        <w:pageBreakBefore w:val="0"/>
        <w:kinsoku/>
        <w:wordWrap w:val="0"/>
        <w:overflowPunct/>
        <w:topLinePunct w:val="0"/>
        <w:autoSpaceDE/>
        <w:autoSpaceDN/>
        <w:bidi w:val="0"/>
        <w:spacing w:line="500" w:lineRule="exact"/>
        <w:ind w:firstLine="480" w:firstLineChars="200"/>
        <w:rPr>
          <w:rFonts w:hint="eastAsia" w:ascii="宋体" w:hAnsi="宋体" w:eastAsia="宋体" w:cs="宋体"/>
          <w:color w:val="auto"/>
          <w:spacing w:val="0"/>
          <w:w w:val="100"/>
          <w:sz w:val="24"/>
          <w:highlight w:val="none"/>
        </w:rPr>
      </w:pPr>
      <w:r>
        <w:rPr>
          <w:rFonts w:hint="eastAsia" w:ascii="宋体" w:hAnsi="宋体" w:eastAsia="宋体" w:cs="宋体"/>
          <w:color w:val="auto"/>
          <w:spacing w:val="0"/>
          <w:w w:val="100"/>
          <w:sz w:val="24"/>
          <w:highlight w:val="none"/>
          <w:lang w:val="en-US" w:eastAsia="zh-CN"/>
        </w:rPr>
        <w:t>6</w:t>
      </w:r>
      <w:r>
        <w:rPr>
          <w:rFonts w:hint="eastAsia" w:ascii="宋体" w:hAnsi="宋体" w:eastAsia="宋体" w:cs="宋体"/>
          <w:color w:val="auto"/>
          <w:spacing w:val="0"/>
          <w:w w:val="100"/>
          <w:sz w:val="24"/>
          <w:highlight w:val="none"/>
        </w:rPr>
        <w:t>、标段划分：本项目共划分</w:t>
      </w:r>
      <w:r>
        <w:rPr>
          <w:rFonts w:hint="eastAsia" w:ascii="宋体" w:hAnsi="宋体" w:eastAsia="宋体" w:cs="宋体"/>
          <w:color w:val="auto"/>
          <w:spacing w:val="0"/>
          <w:w w:val="100"/>
          <w:sz w:val="24"/>
          <w:highlight w:val="none"/>
          <w:lang w:eastAsia="zh-CN"/>
        </w:rPr>
        <w:t>一</w:t>
      </w:r>
      <w:r>
        <w:rPr>
          <w:rFonts w:hint="eastAsia" w:ascii="宋体" w:hAnsi="宋体" w:eastAsia="宋体" w:cs="宋体"/>
          <w:color w:val="auto"/>
          <w:spacing w:val="0"/>
          <w:w w:val="100"/>
          <w:sz w:val="24"/>
          <w:highlight w:val="none"/>
        </w:rPr>
        <w:t>个标段</w:t>
      </w:r>
    </w:p>
    <w:p w14:paraId="34CD1943">
      <w:pPr>
        <w:keepNext w:val="0"/>
        <w:keepLines w:val="0"/>
        <w:pageBreakBefore w:val="0"/>
        <w:kinsoku/>
        <w:wordWrap w:val="0"/>
        <w:overflowPunct/>
        <w:topLinePunct w:val="0"/>
        <w:autoSpaceDE/>
        <w:autoSpaceDN/>
        <w:bidi w:val="0"/>
        <w:spacing w:line="500" w:lineRule="exact"/>
        <w:ind w:firstLine="480" w:firstLineChars="200"/>
        <w:jc w:val="left"/>
        <w:rPr>
          <w:rFonts w:hint="eastAsia" w:ascii="宋体" w:hAnsi="宋体" w:eastAsia="宋体" w:cs="宋体"/>
          <w:color w:val="auto"/>
          <w:spacing w:val="0"/>
          <w:w w:val="100"/>
          <w:highlight w:val="none"/>
        </w:rPr>
      </w:pPr>
      <w:r>
        <w:rPr>
          <w:rFonts w:hint="eastAsia" w:ascii="宋体" w:hAnsi="宋体" w:eastAsia="宋体" w:cs="宋体"/>
          <w:color w:val="auto"/>
          <w:spacing w:val="0"/>
          <w:w w:val="100"/>
          <w:sz w:val="24"/>
          <w:highlight w:val="none"/>
          <w:lang w:val="en-US" w:eastAsia="zh-CN"/>
        </w:rPr>
        <w:t>7</w:t>
      </w:r>
      <w:r>
        <w:rPr>
          <w:rFonts w:hint="eastAsia" w:ascii="宋体" w:hAnsi="宋体" w:eastAsia="宋体" w:cs="宋体"/>
          <w:color w:val="auto"/>
          <w:spacing w:val="0"/>
          <w:w w:val="100"/>
          <w:sz w:val="24"/>
          <w:highlight w:val="none"/>
        </w:rPr>
        <w:t>、招标范围：</w:t>
      </w:r>
      <w:r>
        <w:rPr>
          <w:rFonts w:hint="eastAsia" w:ascii="宋体" w:hAnsi="宋体" w:eastAsia="宋体" w:cs="宋体"/>
          <w:color w:val="auto"/>
          <w:spacing w:val="0"/>
          <w:w w:val="100"/>
          <w:sz w:val="24"/>
          <w:highlight w:val="none"/>
          <w:lang w:val="en-US" w:eastAsia="zh-CN"/>
        </w:rPr>
        <w:t>本项目全范围的工程测量、施工图设计、预算文件编制等全过程设计服务，并向招标人提交设计成果，配合招标人完成主管部门的审批及后续服务工作等。</w:t>
      </w:r>
    </w:p>
    <w:p w14:paraId="13674432">
      <w:pPr>
        <w:keepNext w:val="0"/>
        <w:keepLines w:val="0"/>
        <w:pageBreakBefore w:val="0"/>
        <w:kinsoku/>
        <w:wordWrap w:val="0"/>
        <w:overflowPunct/>
        <w:topLinePunct w:val="0"/>
        <w:autoSpaceDE/>
        <w:autoSpaceDN/>
        <w:bidi w:val="0"/>
        <w:spacing w:line="500" w:lineRule="exact"/>
        <w:ind w:firstLine="480" w:firstLineChars="200"/>
        <w:rPr>
          <w:rFonts w:hint="eastAsia" w:ascii="宋体" w:hAnsi="宋体" w:eastAsia="宋体" w:cs="宋体"/>
          <w:color w:val="auto"/>
          <w:spacing w:val="0"/>
          <w:w w:val="100"/>
          <w:sz w:val="24"/>
          <w:highlight w:val="none"/>
          <w:lang w:val="en-US" w:eastAsia="zh-CN"/>
        </w:rPr>
      </w:pPr>
      <w:r>
        <w:rPr>
          <w:rFonts w:hint="eastAsia" w:ascii="宋体" w:hAnsi="宋体" w:eastAsia="宋体" w:cs="宋体"/>
          <w:color w:val="auto"/>
          <w:spacing w:val="0"/>
          <w:w w:val="100"/>
          <w:sz w:val="24"/>
          <w:highlight w:val="none"/>
          <w:lang w:val="en-US" w:eastAsia="zh-CN"/>
        </w:rPr>
        <w:t>8、</w:t>
      </w:r>
      <w:r>
        <w:rPr>
          <w:rFonts w:hint="eastAsia" w:ascii="宋体" w:hAnsi="宋体" w:eastAsia="宋体" w:cs="宋体"/>
          <w:color w:val="auto"/>
          <w:spacing w:val="0"/>
          <w:w w:val="100"/>
          <w:sz w:val="24"/>
          <w:highlight w:val="none"/>
          <w:lang w:eastAsia="zh-CN"/>
        </w:rPr>
        <w:t>招标</w:t>
      </w:r>
      <w:r>
        <w:rPr>
          <w:rFonts w:hint="eastAsia" w:ascii="宋体" w:hAnsi="宋体" w:eastAsia="宋体" w:cs="宋体"/>
          <w:color w:val="auto"/>
          <w:spacing w:val="0"/>
          <w:w w:val="100"/>
          <w:sz w:val="24"/>
          <w:highlight w:val="none"/>
        </w:rPr>
        <w:t>控制价（最高投标限价）：</w:t>
      </w:r>
      <w:r>
        <w:rPr>
          <w:rFonts w:hint="eastAsia" w:ascii="宋体" w:hAnsi="宋体" w:eastAsia="宋体" w:cs="宋体"/>
          <w:color w:val="auto"/>
          <w:spacing w:val="0"/>
          <w:w w:val="100"/>
          <w:sz w:val="24"/>
          <w:highlight w:val="none"/>
          <w:lang w:val="en-US" w:eastAsia="zh-CN"/>
        </w:rPr>
        <w:t>2846400.00元</w:t>
      </w:r>
    </w:p>
    <w:p w14:paraId="5F14422E">
      <w:pPr>
        <w:keepNext w:val="0"/>
        <w:keepLines w:val="0"/>
        <w:pageBreakBefore w:val="0"/>
        <w:kinsoku/>
        <w:wordWrap w:val="0"/>
        <w:overflowPunct/>
        <w:topLinePunct w:val="0"/>
        <w:autoSpaceDE/>
        <w:autoSpaceDN/>
        <w:bidi w:val="0"/>
        <w:spacing w:line="500" w:lineRule="exact"/>
        <w:ind w:firstLine="480" w:firstLineChars="200"/>
        <w:rPr>
          <w:rFonts w:hint="eastAsia" w:ascii="宋体" w:hAnsi="宋体" w:eastAsia="宋体" w:cs="宋体"/>
          <w:color w:val="auto"/>
          <w:spacing w:val="0"/>
          <w:w w:val="100"/>
          <w:sz w:val="24"/>
          <w:highlight w:val="none"/>
          <w:lang w:val="en-US" w:eastAsia="zh-CN"/>
        </w:rPr>
      </w:pPr>
      <w:r>
        <w:rPr>
          <w:rFonts w:hint="eastAsia" w:ascii="宋体" w:hAnsi="宋体" w:eastAsia="宋体" w:cs="宋体"/>
          <w:color w:val="auto"/>
          <w:spacing w:val="0"/>
          <w:w w:val="100"/>
          <w:sz w:val="24"/>
          <w:highlight w:val="none"/>
          <w:lang w:val="en-US" w:eastAsia="zh-CN"/>
        </w:rPr>
        <w:t>注：</w:t>
      </w:r>
      <w:r>
        <w:rPr>
          <w:rFonts w:hint="eastAsia" w:ascii="宋体" w:hAnsi="宋体" w:eastAsia="宋体" w:cs="宋体"/>
          <w:color w:val="auto"/>
          <w:spacing w:val="0"/>
          <w:w w:val="100"/>
          <w:sz w:val="24"/>
          <w:highlight w:val="none"/>
          <w:lang w:eastAsia="zh-CN"/>
        </w:rPr>
        <w:t>招标</w:t>
      </w:r>
      <w:r>
        <w:rPr>
          <w:rFonts w:hint="eastAsia" w:ascii="宋体" w:hAnsi="宋体" w:eastAsia="宋体" w:cs="宋体"/>
          <w:color w:val="auto"/>
          <w:spacing w:val="0"/>
          <w:w w:val="100"/>
          <w:sz w:val="24"/>
          <w:highlight w:val="none"/>
        </w:rPr>
        <w:t>控制价</w:t>
      </w:r>
      <w:r>
        <w:rPr>
          <w:rFonts w:hint="eastAsia" w:ascii="宋体" w:hAnsi="宋体" w:eastAsia="宋体" w:cs="宋体"/>
          <w:color w:val="auto"/>
          <w:spacing w:val="0"/>
          <w:w w:val="100"/>
          <w:sz w:val="24"/>
          <w:highlight w:val="none"/>
          <w:lang w:val="en-US" w:eastAsia="zh-CN"/>
        </w:rPr>
        <w:t>为招标人设定的最高投标限价，投标人的投标报价高于（不含等于）</w:t>
      </w:r>
      <w:r>
        <w:rPr>
          <w:rFonts w:hint="eastAsia" w:ascii="宋体" w:hAnsi="宋体" w:eastAsia="宋体" w:cs="宋体"/>
          <w:color w:val="auto"/>
          <w:spacing w:val="0"/>
          <w:w w:val="100"/>
          <w:sz w:val="24"/>
          <w:highlight w:val="none"/>
          <w:lang w:eastAsia="zh-CN"/>
        </w:rPr>
        <w:t>招标</w:t>
      </w:r>
      <w:r>
        <w:rPr>
          <w:rFonts w:hint="eastAsia" w:ascii="宋体" w:hAnsi="宋体" w:eastAsia="宋体" w:cs="宋体"/>
          <w:color w:val="auto"/>
          <w:spacing w:val="0"/>
          <w:w w:val="100"/>
          <w:sz w:val="24"/>
          <w:highlight w:val="none"/>
        </w:rPr>
        <w:t>控制价</w:t>
      </w:r>
      <w:r>
        <w:rPr>
          <w:rFonts w:hint="eastAsia" w:ascii="宋体" w:hAnsi="宋体" w:eastAsia="宋体" w:cs="宋体"/>
          <w:color w:val="auto"/>
          <w:spacing w:val="0"/>
          <w:w w:val="100"/>
          <w:sz w:val="24"/>
          <w:highlight w:val="none"/>
          <w:lang w:eastAsia="zh-CN"/>
        </w:rPr>
        <w:t>的</w:t>
      </w:r>
      <w:r>
        <w:rPr>
          <w:rFonts w:hint="eastAsia" w:ascii="宋体" w:hAnsi="宋体" w:eastAsia="宋体" w:cs="宋体"/>
          <w:color w:val="auto"/>
          <w:spacing w:val="0"/>
          <w:w w:val="100"/>
          <w:sz w:val="24"/>
          <w:highlight w:val="none"/>
          <w:lang w:val="en-US" w:eastAsia="zh-CN"/>
        </w:rPr>
        <w:t>，按无效投标处理。</w:t>
      </w:r>
    </w:p>
    <w:p w14:paraId="7650F2D5">
      <w:pPr>
        <w:keepNext w:val="0"/>
        <w:keepLines w:val="0"/>
        <w:pageBreakBefore w:val="0"/>
        <w:widowControl w:val="0"/>
        <w:numPr>
          <w:ilvl w:val="0"/>
          <w:numId w:val="0"/>
        </w:numPr>
        <w:kinsoku/>
        <w:wordWrap w:val="0"/>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pacing w:val="0"/>
          <w:w w:val="100"/>
          <w:sz w:val="24"/>
          <w:highlight w:val="none"/>
        </w:rPr>
      </w:pPr>
      <w:r>
        <w:rPr>
          <w:rFonts w:hint="eastAsia" w:ascii="宋体" w:hAnsi="宋体" w:eastAsia="宋体" w:cs="宋体"/>
          <w:color w:val="auto"/>
          <w:spacing w:val="0"/>
          <w:w w:val="100"/>
          <w:sz w:val="24"/>
          <w:highlight w:val="none"/>
          <w:lang w:val="en-US" w:eastAsia="zh-CN"/>
        </w:rPr>
        <w:t>9、</w:t>
      </w:r>
      <w:r>
        <w:rPr>
          <w:rFonts w:hint="eastAsia" w:ascii="宋体" w:hAnsi="宋体" w:eastAsia="宋体" w:cs="宋体"/>
          <w:color w:val="auto"/>
          <w:spacing w:val="0"/>
          <w:w w:val="100"/>
          <w:sz w:val="24"/>
          <w:highlight w:val="none"/>
          <w:lang w:eastAsia="zh-CN"/>
        </w:rPr>
        <w:t>设计周期</w:t>
      </w:r>
      <w:r>
        <w:rPr>
          <w:rFonts w:hint="eastAsia" w:ascii="宋体" w:hAnsi="宋体" w:eastAsia="宋体" w:cs="宋体"/>
          <w:color w:val="auto"/>
          <w:spacing w:val="0"/>
          <w:w w:val="100"/>
          <w:sz w:val="24"/>
          <w:highlight w:val="none"/>
        </w:rPr>
        <w:t>：</w:t>
      </w:r>
      <w:r>
        <w:rPr>
          <w:rFonts w:hint="eastAsia" w:ascii="宋体" w:hAnsi="宋体" w:eastAsia="宋体" w:cs="宋体"/>
          <w:color w:val="auto"/>
          <w:spacing w:val="0"/>
          <w:w w:val="100"/>
          <w:sz w:val="24"/>
          <w:highlight w:val="none"/>
          <w:lang w:val="en-US" w:eastAsia="zh-CN"/>
        </w:rPr>
        <w:t>自合同签订之日起20日历天</w:t>
      </w:r>
    </w:p>
    <w:p w14:paraId="1378C9D8">
      <w:pPr>
        <w:keepNext w:val="0"/>
        <w:keepLines w:val="0"/>
        <w:pageBreakBefore w:val="0"/>
        <w:kinsoku/>
        <w:wordWrap w:val="0"/>
        <w:overflowPunct/>
        <w:topLinePunct w:val="0"/>
        <w:autoSpaceDE/>
        <w:autoSpaceDN/>
        <w:bidi w:val="0"/>
        <w:spacing w:line="500" w:lineRule="exact"/>
        <w:ind w:firstLine="480" w:firstLineChars="200"/>
        <w:rPr>
          <w:rFonts w:hint="eastAsia" w:ascii="宋体" w:hAnsi="宋体" w:eastAsia="宋体" w:cs="宋体"/>
          <w:color w:val="auto"/>
          <w:spacing w:val="0"/>
          <w:w w:val="100"/>
          <w:sz w:val="24"/>
          <w:highlight w:val="none"/>
          <w:lang w:val="en-US" w:eastAsia="zh-CN"/>
        </w:rPr>
      </w:pPr>
      <w:r>
        <w:rPr>
          <w:rFonts w:hint="eastAsia" w:ascii="宋体" w:hAnsi="宋体" w:eastAsia="宋体" w:cs="宋体"/>
          <w:color w:val="auto"/>
          <w:spacing w:val="0"/>
          <w:w w:val="100"/>
          <w:sz w:val="24"/>
          <w:highlight w:val="none"/>
          <w:lang w:val="en-US" w:eastAsia="zh-CN"/>
        </w:rPr>
        <w:t>10</w:t>
      </w:r>
      <w:r>
        <w:rPr>
          <w:rFonts w:hint="eastAsia" w:ascii="宋体" w:hAnsi="宋体" w:eastAsia="宋体" w:cs="宋体"/>
          <w:color w:val="auto"/>
          <w:spacing w:val="0"/>
          <w:w w:val="100"/>
          <w:sz w:val="24"/>
          <w:highlight w:val="none"/>
        </w:rPr>
        <w:t>、</w:t>
      </w:r>
      <w:r>
        <w:rPr>
          <w:rFonts w:hint="eastAsia" w:ascii="宋体" w:hAnsi="宋体" w:eastAsia="宋体" w:cs="宋体"/>
          <w:color w:val="auto"/>
          <w:spacing w:val="0"/>
          <w:w w:val="100"/>
          <w:sz w:val="24"/>
          <w:highlight w:val="none"/>
          <w:lang w:val="en-US" w:eastAsia="zh-CN"/>
        </w:rPr>
        <w:t>质量要求：符合国家、行业及项目所在地有关质量、安全及技术规范、规程、标准要求，满足项目发包人要求。</w:t>
      </w:r>
    </w:p>
    <w:p w14:paraId="0B5EB894">
      <w:pPr>
        <w:keepNext w:val="0"/>
        <w:keepLines w:val="0"/>
        <w:pageBreakBefore w:val="0"/>
        <w:widowControl w:val="0"/>
        <w:numPr>
          <w:ilvl w:val="0"/>
          <w:numId w:val="0"/>
        </w:numPr>
        <w:kinsoku/>
        <w:wordWrap w:val="0"/>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pacing w:val="0"/>
          <w:w w:val="100"/>
          <w:sz w:val="24"/>
          <w:szCs w:val="24"/>
          <w:highlight w:val="none"/>
          <w:lang w:val="en-US" w:eastAsia="zh-CN"/>
        </w:rPr>
      </w:pPr>
      <w:r>
        <w:rPr>
          <w:rFonts w:hint="eastAsia" w:ascii="宋体" w:hAnsi="宋体" w:eastAsia="宋体" w:cs="宋体"/>
          <w:color w:val="auto"/>
          <w:spacing w:val="0"/>
          <w:w w:val="100"/>
          <w:sz w:val="24"/>
          <w:szCs w:val="24"/>
          <w:highlight w:val="none"/>
          <w:lang w:val="en-US" w:eastAsia="zh-CN"/>
        </w:rPr>
        <w:t>11、技术成果经济补偿：本次招标对未中标人投标文件中的技术成果不给予经济补偿。</w:t>
      </w:r>
    </w:p>
    <w:p w14:paraId="25BB0F13">
      <w:pPr>
        <w:keepNext w:val="0"/>
        <w:keepLines w:val="0"/>
        <w:pageBreakBefore w:val="0"/>
        <w:widowControl w:val="0"/>
        <w:numPr>
          <w:ilvl w:val="0"/>
          <w:numId w:val="0"/>
        </w:numPr>
        <w:kinsoku/>
        <w:wordWrap w:val="0"/>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pacing w:val="0"/>
          <w:w w:val="100"/>
          <w:sz w:val="24"/>
          <w:szCs w:val="24"/>
          <w:highlight w:val="none"/>
          <w:lang w:val="en-US" w:eastAsia="zh-CN"/>
        </w:rPr>
      </w:pPr>
      <w:r>
        <w:rPr>
          <w:rFonts w:hint="eastAsia" w:ascii="宋体" w:hAnsi="宋体" w:eastAsia="宋体" w:cs="宋体"/>
          <w:color w:val="auto"/>
          <w:spacing w:val="0"/>
          <w:w w:val="100"/>
          <w:sz w:val="24"/>
          <w:szCs w:val="24"/>
          <w:highlight w:val="none"/>
          <w:lang w:val="en-US" w:eastAsia="zh-CN"/>
        </w:rPr>
        <w:t>12、合同履行期限：自合同签订之日起，在招标人要求的时限内完成设计并通过相关主管部门的审查批复。</w:t>
      </w:r>
    </w:p>
    <w:p w14:paraId="46632090">
      <w:pPr>
        <w:keepNext w:val="0"/>
        <w:keepLines w:val="0"/>
        <w:pageBreakBefore w:val="0"/>
        <w:widowControl w:val="0"/>
        <w:numPr>
          <w:ilvl w:val="0"/>
          <w:numId w:val="0"/>
        </w:numPr>
        <w:kinsoku/>
        <w:wordWrap w:val="0"/>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lang w:val="en-US" w:eastAsia="zh-CN"/>
        </w:rPr>
        <w:t>13、</w:t>
      </w:r>
      <w:r>
        <w:rPr>
          <w:rFonts w:hint="eastAsia" w:ascii="宋体" w:hAnsi="宋体" w:eastAsia="宋体" w:cs="宋体"/>
          <w:color w:val="auto"/>
          <w:spacing w:val="0"/>
          <w:w w:val="100"/>
          <w:sz w:val="24"/>
          <w:szCs w:val="24"/>
          <w:highlight w:val="none"/>
        </w:rPr>
        <w:t>落实政府采购政策：</w:t>
      </w:r>
    </w:p>
    <w:p w14:paraId="24402E6A">
      <w:pPr>
        <w:keepNext w:val="0"/>
        <w:keepLines w:val="0"/>
        <w:pageBreakBefore w:val="0"/>
        <w:widowControl w:val="0"/>
        <w:numPr>
          <w:ilvl w:val="0"/>
          <w:numId w:val="0"/>
        </w:numPr>
        <w:kinsoku/>
        <w:wordWrap w:val="0"/>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pacing w:val="0"/>
          <w:w w:val="100"/>
          <w:sz w:val="24"/>
          <w:highlight w:val="none"/>
        </w:rPr>
      </w:pPr>
      <w:r>
        <w:rPr>
          <w:rFonts w:hint="eastAsia" w:ascii="宋体" w:hAnsi="宋体" w:eastAsia="宋体" w:cs="宋体"/>
          <w:color w:val="auto"/>
          <w:spacing w:val="0"/>
          <w:w w:val="100"/>
          <w:sz w:val="24"/>
          <w:szCs w:val="24"/>
          <w:highlight w:val="none"/>
          <w:lang w:eastAsia="zh-CN"/>
        </w:rPr>
        <w:t>（</w:t>
      </w:r>
      <w:r>
        <w:rPr>
          <w:rFonts w:hint="eastAsia" w:ascii="宋体" w:hAnsi="宋体" w:eastAsia="宋体" w:cs="宋体"/>
          <w:color w:val="auto"/>
          <w:spacing w:val="0"/>
          <w:w w:val="100"/>
          <w:sz w:val="24"/>
          <w:szCs w:val="24"/>
          <w:highlight w:val="none"/>
          <w:lang w:val="en-US" w:eastAsia="zh-CN"/>
        </w:rPr>
        <w:t>1</w:t>
      </w:r>
      <w:r>
        <w:rPr>
          <w:rFonts w:hint="eastAsia" w:ascii="宋体" w:hAnsi="宋体" w:eastAsia="宋体" w:cs="宋体"/>
          <w:color w:val="auto"/>
          <w:spacing w:val="0"/>
          <w:w w:val="100"/>
          <w:sz w:val="24"/>
          <w:szCs w:val="24"/>
          <w:highlight w:val="none"/>
          <w:lang w:eastAsia="zh-CN"/>
        </w:rPr>
        <w:t>）</w:t>
      </w:r>
      <w:r>
        <w:rPr>
          <w:rFonts w:hint="eastAsia" w:ascii="宋体" w:hAnsi="宋体" w:eastAsia="宋体" w:cs="宋体"/>
          <w:color w:val="auto"/>
          <w:spacing w:val="0"/>
          <w:w w:val="100"/>
          <w:sz w:val="24"/>
          <w:szCs w:val="24"/>
          <w:highlight w:val="none"/>
        </w:rPr>
        <w:t>本项目</w:t>
      </w:r>
      <w:r>
        <w:rPr>
          <w:rFonts w:hint="eastAsia" w:ascii="宋体" w:hAnsi="宋体" w:eastAsia="宋体" w:cs="宋体"/>
          <w:color w:val="auto"/>
          <w:spacing w:val="0"/>
          <w:w w:val="100"/>
          <w:sz w:val="24"/>
          <w:szCs w:val="24"/>
          <w:highlight w:val="none"/>
          <w:lang w:eastAsia="zh-CN"/>
        </w:rPr>
        <w:t>面向</w:t>
      </w:r>
      <w:r>
        <w:rPr>
          <w:rFonts w:hint="eastAsia" w:ascii="宋体" w:hAnsi="宋体" w:eastAsia="宋体" w:cs="宋体"/>
          <w:color w:val="auto"/>
          <w:spacing w:val="0"/>
          <w:w w:val="100"/>
          <w:sz w:val="24"/>
          <w:szCs w:val="24"/>
          <w:highlight w:val="none"/>
        </w:rPr>
        <w:t>中小</w:t>
      </w:r>
      <w:r>
        <w:rPr>
          <w:rFonts w:hint="eastAsia" w:ascii="宋体" w:hAnsi="宋体" w:eastAsia="宋体" w:cs="宋体"/>
          <w:color w:val="auto"/>
          <w:spacing w:val="0"/>
          <w:w w:val="100"/>
          <w:sz w:val="24"/>
          <w:szCs w:val="24"/>
          <w:highlight w:val="none"/>
          <w:lang w:eastAsia="zh-CN"/>
        </w:rPr>
        <w:t>微</w:t>
      </w:r>
      <w:r>
        <w:rPr>
          <w:rFonts w:hint="eastAsia" w:ascii="宋体" w:hAnsi="宋体" w:eastAsia="宋体" w:cs="宋体"/>
          <w:color w:val="auto"/>
          <w:spacing w:val="0"/>
          <w:w w:val="100"/>
          <w:sz w:val="24"/>
          <w:szCs w:val="24"/>
          <w:highlight w:val="none"/>
        </w:rPr>
        <w:t>企业（监狱企业、残疾人福利性单位），节约能源，保护环境，落实绿色建筑、绿色建材，不发达、少数民族地区的企业，促进自主创新产业发展，支持脱贫攻坚</w:t>
      </w:r>
      <w:r>
        <w:rPr>
          <w:rFonts w:hint="eastAsia" w:ascii="宋体" w:hAnsi="宋体" w:eastAsia="宋体" w:cs="宋体"/>
          <w:color w:val="auto"/>
          <w:spacing w:val="0"/>
          <w:w w:val="100"/>
          <w:sz w:val="24"/>
          <w:szCs w:val="24"/>
          <w:highlight w:val="none"/>
          <w:lang w:eastAsia="zh-CN"/>
        </w:rPr>
        <w:t>等政府采购政策</w:t>
      </w:r>
      <w:r>
        <w:rPr>
          <w:rFonts w:hint="eastAsia" w:ascii="宋体" w:hAnsi="宋体" w:eastAsia="宋体" w:cs="宋体"/>
          <w:color w:val="auto"/>
          <w:spacing w:val="0"/>
          <w:w w:val="100"/>
          <w:sz w:val="24"/>
          <w:szCs w:val="24"/>
          <w:highlight w:val="none"/>
        </w:rPr>
        <w:t>。</w:t>
      </w:r>
    </w:p>
    <w:p w14:paraId="3A0B19E4">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color w:val="auto"/>
          <w:spacing w:val="0"/>
          <w:w w:val="100"/>
          <w:sz w:val="24"/>
          <w:highlight w:val="none"/>
          <w:lang w:eastAsia="zh-CN"/>
        </w:rPr>
      </w:pPr>
      <w:r>
        <w:rPr>
          <w:rFonts w:hint="eastAsia" w:ascii="宋体" w:hAnsi="宋体" w:eastAsia="宋体" w:cs="宋体"/>
          <w:b w:val="0"/>
          <w:bCs/>
          <w:color w:val="auto"/>
          <w:spacing w:val="0"/>
          <w:w w:val="100"/>
          <w:sz w:val="24"/>
          <w:highlight w:val="none"/>
          <w:lang w:eastAsia="zh-CN"/>
        </w:rPr>
        <w:t>（2）根据洛财购[2021]4号文件要求，参加政府采购项目的中小企业供应商，持中标（成交）通知书可向金融机构申请合同融资。详情请登录洛阳市政府采购网（http://luoyang.hngp.gov.cn/),进入网站通知公告窗口了解金融机构提供的融资服务内容。</w:t>
      </w:r>
    </w:p>
    <w:p w14:paraId="54DFCC45">
      <w:pPr>
        <w:keepNext w:val="0"/>
        <w:keepLines w:val="0"/>
        <w:pageBreakBefore w:val="0"/>
        <w:kinsoku/>
        <w:wordWrap w:val="0"/>
        <w:overflowPunct/>
        <w:topLinePunct w:val="0"/>
        <w:autoSpaceDE/>
        <w:autoSpaceDN/>
        <w:bidi w:val="0"/>
        <w:spacing w:line="500" w:lineRule="exact"/>
        <w:outlineLvl w:val="1"/>
        <w:rPr>
          <w:rFonts w:hint="eastAsia" w:ascii="宋体" w:hAnsi="宋体" w:eastAsia="宋体" w:cs="宋体"/>
          <w:b/>
          <w:color w:val="auto"/>
          <w:spacing w:val="0"/>
          <w:w w:val="100"/>
          <w:sz w:val="24"/>
          <w:highlight w:val="none"/>
        </w:rPr>
      </w:pPr>
      <w:bookmarkStart w:id="2" w:name="_Toc13487"/>
      <w:r>
        <w:rPr>
          <w:rFonts w:hint="eastAsia" w:ascii="宋体" w:hAnsi="宋体" w:eastAsia="宋体" w:cs="宋体"/>
          <w:b/>
          <w:color w:val="auto"/>
          <w:spacing w:val="0"/>
          <w:w w:val="100"/>
          <w:sz w:val="24"/>
          <w:highlight w:val="none"/>
        </w:rPr>
        <w:t>三、投标人资格要求</w:t>
      </w:r>
      <w:bookmarkEnd w:id="2"/>
    </w:p>
    <w:p w14:paraId="76B19C5F">
      <w:pPr>
        <w:keepNext w:val="0"/>
        <w:keepLines w:val="0"/>
        <w:pageBreakBefore w:val="0"/>
        <w:widowControl/>
        <w:kinsoku/>
        <w:wordWrap w:val="0"/>
        <w:overflowPunct/>
        <w:topLinePunct w:val="0"/>
        <w:autoSpaceDE/>
        <w:autoSpaceDN/>
        <w:bidi w:val="0"/>
        <w:adjustRightInd w:val="0"/>
        <w:snapToGrid w:val="0"/>
        <w:spacing w:line="500" w:lineRule="exact"/>
        <w:ind w:left="0" w:firstLine="482" w:firstLineChars="200"/>
        <w:jc w:val="both"/>
        <w:textAlignment w:val="baseline"/>
        <w:rPr>
          <w:rFonts w:hint="eastAsia" w:ascii="宋体" w:hAnsi="宋体" w:eastAsia="宋体" w:cs="宋体"/>
          <w:color w:val="auto"/>
          <w:spacing w:val="0"/>
          <w:w w:val="100"/>
          <w:kern w:val="0"/>
          <w:sz w:val="24"/>
          <w:highlight w:val="none"/>
          <w:lang w:bidi="ar"/>
        </w:rPr>
      </w:pPr>
      <w:r>
        <w:rPr>
          <w:rFonts w:hint="eastAsia" w:ascii="宋体" w:hAnsi="宋体" w:eastAsia="宋体" w:cs="宋体"/>
          <w:b/>
          <w:bCs/>
          <w:spacing w:val="0"/>
          <w:w w:val="100"/>
          <w:position w:val="0"/>
          <w:sz w:val="24"/>
          <w:szCs w:val="24"/>
          <w:highlight w:val="none"/>
        </w:rPr>
        <w:t>1、资质要求：</w:t>
      </w:r>
    </w:p>
    <w:p w14:paraId="705467B6">
      <w:pPr>
        <w:pStyle w:val="8"/>
        <w:keepNext w:val="0"/>
        <w:keepLines w:val="0"/>
        <w:pageBreakBefore w:val="0"/>
        <w:kinsoku/>
        <w:wordWrap w:val="0"/>
        <w:overflowPunct/>
        <w:topLinePunct w:val="0"/>
        <w:autoSpaceDE/>
        <w:autoSpaceDN/>
        <w:bidi w:val="0"/>
        <w:spacing w:line="500" w:lineRule="exact"/>
        <w:ind w:firstLine="500"/>
        <w:rPr>
          <w:rFonts w:hint="eastAsia" w:ascii="宋体" w:hAnsi="宋体" w:eastAsia="宋体" w:cs="宋体"/>
          <w:color w:val="auto"/>
          <w:spacing w:val="0"/>
          <w:w w:val="100"/>
          <w:kern w:val="0"/>
          <w:sz w:val="24"/>
          <w:highlight w:val="none"/>
          <w:lang w:bidi="ar"/>
        </w:rPr>
      </w:pPr>
      <w:r>
        <w:rPr>
          <w:rFonts w:hint="eastAsia" w:ascii="宋体" w:hAnsi="宋体" w:eastAsia="宋体" w:cs="宋体"/>
          <w:color w:val="auto"/>
          <w:spacing w:val="0"/>
          <w:w w:val="100"/>
          <w:kern w:val="0"/>
          <w:sz w:val="24"/>
          <w:highlight w:val="none"/>
          <w:lang w:eastAsia="zh-CN" w:bidi="ar"/>
        </w:rPr>
        <w:t>（</w:t>
      </w:r>
      <w:r>
        <w:rPr>
          <w:rFonts w:hint="eastAsia" w:ascii="宋体" w:hAnsi="宋体" w:eastAsia="宋体" w:cs="宋体"/>
          <w:color w:val="auto"/>
          <w:spacing w:val="0"/>
          <w:w w:val="100"/>
          <w:kern w:val="0"/>
          <w:sz w:val="24"/>
          <w:highlight w:val="none"/>
          <w:lang w:val="en-US" w:eastAsia="zh-CN" w:bidi="ar"/>
        </w:rPr>
        <w:t>1</w:t>
      </w:r>
      <w:r>
        <w:rPr>
          <w:rFonts w:hint="eastAsia" w:ascii="宋体" w:hAnsi="宋体" w:eastAsia="宋体" w:cs="宋体"/>
          <w:color w:val="auto"/>
          <w:spacing w:val="0"/>
          <w:w w:val="100"/>
          <w:kern w:val="0"/>
          <w:sz w:val="24"/>
          <w:highlight w:val="none"/>
          <w:lang w:eastAsia="zh-CN" w:bidi="ar"/>
        </w:rPr>
        <w:t>）</w:t>
      </w:r>
      <w:r>
        <w:rPr>
          <w:rFonts w:hint="eastAsia" w:ascii="宋体" w:hAnsi="宋体" w:eastAsia="宋体" w:cs="宋体"/>
          <w:color w:val="auto"/>
          <w:spacing w:val="0"/>
          <w:w w:val="100"/>
          <w:kern w:val="0"/>
          <w:sz w:val="24"/>
          <w:highlight w:val="none"/>
          <w:lang w:bidi="ar"/>
        </w:rPr>
        <w:t>投标人具有有效的营业执照或事业单位法人证书；</w:t>
      </w:r>
      <w:r>
        <w:rPr>
          <w:rFonts w:hint="eastAsia" w:ascii="宋体" w:hAnsi="宋体" w:eastAsia="宋体" w:cs="宋体"/>
          <w:b/>
          <w:bCs/>
          <w:color w:val="auto"/>
          <w:spacing w:val="0"/>
          <w:w w:val="100"/>
          <w:kern w:val="0"/>
          <w:sz w:val="24"/>
          <w:highlight w:val="none"/>
          <w:lang w:bidi="ar"/>
        </w:rPr>
        <w:t>（须在投标文件中附营业执照</w:t>
      </w:r>
      <w:r>
        <w:rPr>
          <w:rFonts w:hint="eastAsia" w:ascii="宋体" w:hAnsi="宋体" w:eastAsia="宋体" w:cs="宋体"/>
          <w:b/>
          <w:bCs/>
          <w:color w:val="auto"/>
          <w:spacing w:val="0"/>
          <w:w w:val="100"/>
          <w:kern w:val="0"/>
          <w:sz w:val="24"/>
          <w:highlight w:val="none"/>
          <w:lang w:val="en-US" w:eastAsia="zh-CN" w:bidi="ar"/>
        </w:rPr>
        <w:t>或证书</w:t>
      </w:r>
      <w:r>
        <w:rPr>
          <w:rFonts w:hint="eastAsia" w:ascii="宋体" w:hAnsi="宋体" w:eastAsia="宋体" w:cs="宋体"/>
          <w:b/>
          <w:bCs/>
          <w:color w:val="auto"/>
          <w:spacing w:val="0"/>
          <w:w w:val="100"/>
          <w:kern w:val="0"/>
          <w:sz w:val="24"/>
          <w:highlight w:val="none"/>
          <w:lang w:bidi="ar"/>
        </w:rPr>
        <w:t>原件的扫描件，并加盖投标单位公章。）</w:t>
      </w:r>
    </w:p>
    <w:p w14:paraId="794E89E7">
      <w:pPr>
        <w:pStyle w:val="8"/>
        <w:keepNext w:val="0"/>
        <w:keepLines w:val="0"/>
        <w:pageBreakBefore w:val="0"/>
        <w:widowControl w:val="0"/>
        <w:kinsoku/>
        <w:wordWrap w:val="0"/>
        <w:overflowPunct/>
        <w:topLinePunct w:val="0"/>
        <w:autoSpaceDE/>
        <w:autoSpaceDN/>
        <w:bidi w:val="0"/>
        <w:adjustRightInd/>
        <w:snapToGrid/>
        <w:spacing w:line="500" w:lineRule="exact"/>
        <w:ind w:firstLine="500"/>
        <w:textAlignment w:val="auto"/>
        <w:rPr>
          <w:rFonts w:hint="eastAsia" w:ascii="宋体" w:hAnsi="宋体" w:eastAsia="宋体" w:cs="宋体"/>
          <w:color w:val="auto"/>
          <w:spacing w:val="0"/>
          <w:w w:val="100"/>
          <w:kern w:val="0"/>
          <w:sz w:val="24"/>
          <w:highlight w:val="none"/>
          <w:lang w:bidi="ar"/>
        </w:rPr>
      </w:pPr>
      <w:r>
        <w:rPr>
          <w:rFonts w:hint="eastAsia" w:ascii="宋体" w:hAnsi="宋体" w:eastAsia="宋体" w:cs="宋体"/>
          <w:color w:val="auto"/>
          <w:spacing w:val="0"/>
          <w:w w:val="100"/>
          <w:kern w:val="0"/>
          <w:sz w:val="24"/>
          <w:highlight w:val="none"/>
          <w:lang w:eastAsia="zh-CN" w:bidi="ar"/>
        </w:rPr>
        <w:t>（</w:t>
      </w:r>
      <w:r>
        <w:rPr>
          <w:rFonts w:hint="eastAsia" w:ascii="宋体" w:hAnsi="宋体" w:eastAsia="宋体" w:cs="宋体"/>
          <w:color w:val="auto"/>
          <w:spacing w:val="0"/>
          <w:w w:val="100"/>
          <w:kern w:val="0"/>
          <w:sz w:val="24"/>
          <w:highlight w:val="none"/>
          <w:lang w:val="en-US" w:eastAsia="zh-CN" w:bidi="ar"/>
        </w:rPr>
        <w:t>2</w:t>
      </w:r>
      <w:r>
        <w:rPr>
          <w:rFonts w:hint="eastAsia" w:ascii="宋体" w:hAnsi="宋体" w:eastAsia="宋体" w:cs="宋体"/>
          <w:color w:val="auto"/>
          <w:spacing w:val="0"/>
          <w:w w:val="100"/>
          <w:kern w:val="0"/>
          <w:sz w:val="24"/>
          <w:highlight w:val="none"/>
          <w:lang w:eastAsia="zh-CN" w:bidi="ar"/>
        </w:rPr>
        <w:t>）</w:t>
      </w:r>
      <w:r>
        <w:rPr>
          <w:rFonts w:hint="eastAsia" w:ascii="宋体" w:hAnsi="宋体" w:eastAsia="宋体" w:cs="宋体"/>
          <w:color w:val="auto"/>
          <w:spacing w:val="0"/>
          <w:w w:val="100"/>
          <w:sz w:val="24"/>
          <w:szCs w:val="24"/>
          <w:highlight w:val="none"/>
          <w:lang w:val="en-US" w:eastAsia="zh-CN"/>
        </w:rPr>
        <w:t>投标人须具有建设行政主管部门颁发的工程设计公路行业（公路）专业甲级资质或工程设计综合资质证书，并同时具有工程勘察专业类(工程测量)甲级资质或工程勘察综合资质</w:t>
      </w:r>
      <w:r>
        <w:rPr>
          <w:rFonts w:hint="eastAsia" w:ascii="宋体" w:hAnsi="宋体" w:eastAsia="宋体" w:cs="宋体"/>
          <w:color w:val="auto"/>
          <w:spacing w:val="0"/>
          <w:w w:val="100"/>
          <w:kern w:val="0"/>
          <w:sz w:val="24"/>
          <w:highlight w:val="none"/>
          <w:lang w:bidi="ar"/>
        </w:rPr>
        <w:t>；</w:t>
      </w:r>
      <w:r>
        <w:rPr>
          <w:rFonts w:hint="eastAsia" w:ascii="宋体" w:hAnsi="宋体" w:eastAsia="宋体" w:cs="宋体"/>
          <w:b/>
          <w:bCs/>
          <w:color w:val="auto"/>
          <w:spacing w:val="0"/>
          <w:w w:val="100"/>
          <w:kern w:val="0"/>
          <w:sz w:val="24"/>
          <w:highlight w:val="none"/>
          <w:lang w:bidi="ar"/>
        </w:rPr>
        <w:t>（须在投标文件中附资质证书原件的扫描件，并加盖投标单位公章。）</w:t>
      </w:r>
    </w:p>
    <w:p w14:paraId="62F3D7BC">
      <w:pPr>
        <w:keepNext w:val="0"/>
        <w:keepLines w:val="0"/>
        <w:pageBreakBefore w:val="0"/>
        <w:widowControl/>
        <w:kinsoku/>
        <w:wordWrap w:val="0"/>
        <w:overflowPunct/>
        <w:topLinePunct w:val="0"/>
        <w:autoSpaceDE/>
        <w:autoSpaceDN/>
        <w:bidi w:val="0"/>
        <w:adjustRightInd w:val="0"/>
        <w:snapToGrid w:val="0"/>
        <w:spacing w:line="500" w:lineRule="exact"/>
        <w:ind w:left="0" w:firstLine="482" w:firstLineChars="200"/>
        <w:jc w:val="both"/>
        <w:textAlignment w:val="baseline"/>
        <w:rPr>
          <w:rFonts w:hint="eastAsia" w:ascii="宋体" w:hAnsi="宋体" w:eastAsia="宋体" w:cs="宋体"/>
          <w:b/>
          <w:bCs/>
          <w:spacing w:val="0"/>
          <w:w w:val="100"/>
          <w:position w:val="0"/>
          <w:sz w:val="24"/>
          <w:szCs w:val="24"/>
          <w:highlight w:val="none"/>
        </w:rPr>
      </w:pPr>
      <w:r>
        <w:rPr>
          <w:rFonts w:hint="eastAsia" w:ascii="宋体" w:hAnsi="宋体" w:eastAsia="宋体" w:cs="宋体"/>
          <w:b/>
          <w:bCs/>
          <w:spacing w:val="0"/>
          <w:w w:val="100"/>
          <w:position w:val="0"/>
          <w:sz w:val="24"/>
          <w:szCs w:val="24"/>
          <w:highlight w:val="none"/>
        </w:rPr>
        <w:t>2、人员要求：</w:t>
      </w:r>
    </w:p>
    <w:p w14:paraId="55A75C94">
      <w:pPr>
        <w:pStyle w:val="8"/>
        <w:keepNext w:val="0"/>
        <w:keepLines w:val="0"/>
        <w:pageBreakBefore w:val="0"/>
        <w:widowControl w:val="0"/>
        <w:kinsoku/>
        <w:wordWrap w:val="0"/>
        <w:overflowPunct/>
        <w:topLinePunct w:val="0"/>
        <w:autoSpaceDE/>
        <w:autoSpaceDN/>
        <w:bidi w:val="0"/>
        <w:adjustRightInd/>
        <w:snapToGrid/>
        <w:spacing w:line="500" w:lineRule="exact"/>
        <w:ind w:firstLine="500"/>
        <w:textAlignment w:val="auto"/>
        <w:rPr>
          <w:rFonts w:hint="eastAsia" w:ascii="宋体" w:hAnsi="宋体" w:eastAsia="宋体" w:cs="宋体"/>
          <w:color w:val="auto"/>
          <w:spacing w:val="0"/>
          <w:w w:val="100"/>
          <w:kern w:val="0"/>
          <w:sz w:val="24"/>
          <w:highlight w:val="none"/>
          <w:lang w:bidi="ar"/>
        </w:rPr>
      </w:pPr>
      <w:r>
        <w:rPr>
          <w:rFonts w:hint="eastAsia" w:ascii="宋体" w:hAnsi="宋体" w:eastAsia="宋体" w:cs="宋体"/>
          <w:color w:val="auto"/>
          <w:spacing w:val="0"/>
          <w:w w:val="100"/>
          <w:sz w:val="24"/>
          <w:szCs w:val="24"/>
          <w:highlight w:val="none"/>
          <w:lang w:val="en-US" w:eastAsia="zh-CN"/>
        </w:rPr>
        <w:t>投标人拟派项目负责人具有公路类或交通工程类或道路桥梁类相关专业高级（含）及以上技术职称，且为本单位正式员工，须提供在本单位的劳动合同和2024年1月以来在本公司缴纳的任意连续3个月的社保证明（须在投标文件中提供社保的个人明细查询单加盖社保部门印章原件扫描件或在社保部门开通的网站打印的社保个人明细查询单网页件，并加盖单位电子公章）</w:t>
      </w:r>
      <w:r>
        <w:rPr>
          <w:rFonts w:hint="eastAsia" w:ascii="宋体" w:hAnsi="宋体" w:eastAsia="宋体" w:cs="宋体"/>
          <w:color w:val="auto"/>
          <w:spacing w:val="0"/>
          <w:w w:val="100"/>
          <w:kern w:val="0"/>
          <w:sz w:val="24"/>
          <w:highlight w:val="none"/>
          <w:lang w:bidi="ar"/>
        </w:rPr>
        <w:t>；</w:t>
      </w:r>
      <w:r>
        <w:rPr>
          <w:rFonts w:hint="eastAsia" w:ascii="宋体" w:hAnsi="宋体" w:eastAsia="宋体" w:cs="宋体"/>
          <w:b/>
          <w:bCs/>
          <w:color w:val="auto"/>
          <w:spacing w:val="0"/>
          <w:w w:val="100"/>
          <w:kern w:val="0"/>
          <w:sz w:val="24"/>
          <w:highlight w:val="none"/>
          <w:lang w:bidi="ar"/>
        </w:rPr>
        <w:t>（</w:t>
      </w:r>
      <w:r>
        <w:rPr>
          <w:rFonts w:hint="eastAsia" w:ascii="宋体" w:hAnsi="宋体" w:eastAsia="宋体" w:cs="宋体"/>
          <w:b/>
          <w:bCs/>
          <w:color w:val="auto"/>
          <w:spacing w:val="0"/>
          <w:w w:val="100"/>
          <w:kern w:val="0"/>
          <w:sz w:val="24"/>
          <w:highlight w:val="none"/>
          <w:lang w:eastAsia="zh-CN" w:bidi="ar"/>
        </w:rPr>
        <w:t>须在投标文件中</w:t>
      </w:r>
      <w:r>
        <w:rPr>
          <w:rFonts w:hint="eastAsia" w:ascii="宋体" w:hAnsi="宋体" w:eastAsia="宋体" w:cs="宋体"/>
          <w:b/>
          <w:bCs/>
          <w:color w:val="auto"/>
          <w:spacing w:val="0"/>
          <w:w w:val="100"/>
          <w:kern w:val="0"/>
          <w:sz w:val="24"/>
          <w:highlight w:val="none"/>
          <w:lang w:bidi="ar"/>
        </w:rPr>
        <w:t>附职称证书</w:t>
      </w:r>
      <w:r>
        <w:rPr>
          <w:rFonts w:hint="eastAsia" w:ascii="宋体" w:hAnsi="宋体" w:eastAsia="宋体" w:cs="宋体"/>
          <w:b/>
          <w:bCs/>
          <w:color w:val="auto"/>
          <w:spacing w:val="0"/>
          <w:w w:val="100"/>
          <w:kern w:val="0"/>
          <w:sz w:val="24"/>
          <w:highlight w:val="none"/>
          <w:lang w:eastAsia="zh-CN" w:bidi="ar"/>
        </w:rPr>
        <w:t>、</w:t>
      </w:r>
      <w:r>
        <w:rPr>
          <w:rFonts w:hint="eastAsia" w:ascii="宋体" w:hAnsi="宋体" w:eastAsia="宋体" w:cs="宋体"/>
          <w:b/>
          <w:bCs/>
          <w:color w:val="auto"/>
          <w:spacing w:val="0"/>
          <w:w w:val="100"/>
          <w:kern w:val="0"/>
          <w:sz w:val="24"/>
          <w:highlight w:val="none"/>
          <w:lang w:bidi="ar"/>
        </w:rPr>
        <w:t>劳动合同</w:t>
      </w:r>
      <w:r>
        <w:rPr>
          <w:rFonts w:hint="eastAsia" w:ascii="宋体" w:hAnsi="宋体" w:eastAsia="宋体" w:cs="宋体"/>
          <w:b/>
          <w:bCs/>
          <w:color w:val="auto"/>
          <w:spacing w:val="0"/>
          <w:w w:val="100"/>
          <w:kern w:val="0"/>
          <w:sz w:val="24"/>
          <w:highlight w:val="none"/>
          <w:lang w:eastAsia="zh-CN" w:bidi="ar"/>
        </w:rPr>
        <w:t>及社保证明</w:t>
      </w:r>
      <w:r>
        <w:rPr>
          <w:rFonts w:hint="eastAsia" w:ascii="宋体" w:hAnsi="宋体" w:eastAsia="宋体" w:cs="宋体"/>
          <w:b/>
          <w:bCs/>
          <w:color w:val="auto"/>
          <w:spacing w:val="0"/>
          <w:w w:val="100"/>
          <w:kern w:val="0"/>
          <w:sz w:val="24"/>
          <w:highlight w:val="none"/>
          <w:lang w:bidi="ar"/>
        </w:rPr>
        <w:t>的原件扫描件）</w:t>
      </w:r>
    </w:p>
    <w:p w14:paraId="1B8CFFF6">
      <w:pPr>
        <w:keepNext w:val="0"/>
        <w:keepLines w:val="0"/>
        <w:pageBreakBefore w:val="0"/>
        <w:widowControl/>
        <w:kinsoku/>
        <w:wordWrap w:val="0"/>
        <w:overflowPunct/>
        <w:topLinePunct w:val="0"/>
        <w:autoSpaceDE/>
        <w:autoSpaceDN/>
        <w:bidi w:val="0"/>
        <w:adjustRightInd w:val="0"/>
        <w:snapToGrid w:val="0"/>
        <w:spacing w:line="500" w:lineRule="exact"/>
        <w:ind w:left="0" w:firstLine="482" w:firstLineChars="200"/>
        <w:jc w:val="both"/>
        <w:textAlignment w:val="baseline"/>
        <w:rPr>
          <w:rFonts w:hint="eastAsia" w:ascii="宋体" w:hAnsi="宋体" w:eastAsia="宋体" w:cs="宋体"/>
          <w:b/>
          <w:bCs/>
          <w:spacing w:val="0"/>
          <w:w w:val="100"/>
          <w:position w:val="0"/>
          <w:sz w:val="24"/>
          <w:szCs w:val="24"/>
          <w:highlight w:val="none"/>
        </w:rPr>
      </w:pPr>
      <w:r>
        <w:rPr>
          <w:rFonts w:hint="eastAsia" w:ascii="宋体" w:hAnsi="宋体" w:eastAsia="宋体" w:cs="宋体"/>
          <w:b/>
          <w:bCs/>
          <w:spacing w:val="0"/>
          <w:w w:val="100"/>
          <w:position w:val="0"/>
          <w:sz w:val="24"/>
          <w:szCs w:val="24"/>
          <w:highlight w:val="none"/>
        </w:rPr>
        <w:t>3、信誉要求：</w:t>
      </w:r>
    </w:p>
    <w:p w14:paraId="64A1D8B0">
      <w:pPr>
        <w:keepNext w:val="0"/>
        <w:keepLines w:val="0"/>
        <w:pageBreakBefore w:val="0"/>
        <w:widowControl/>
        <w:kinsoku/>
        <w:wordWrap w:val="0"/>
        <w:overflowPunct/>
        <w:topLinePunct w:val="0"/>
        <w:autoSpaceDE/>
        <w:autoSpaceDN/>
        <w:bidi w:val="0"/>
        <w:adjustRightInd w:val="0"/>
        <w:snapToGrid w:val="0"/>
        <w:spacing w:line="500" w:lineRule="exact"/>
        <w:ind w:left="0" w:firstLine="480" w:firstLineChars="200"/>
        <w:jc w:val="both"/>
        <w:textAlignment w:val="baseline"/>
        <w:rPr>
          <w:rFonts w:hint="eastAsia" w:ascii="宋体" w:hAnsi="宋体" w:eastAsia="宋体" w:cs="宋体"/>
          <w:b/>
          <w:bCs/>
          <w:spacing w:val="0"/>
          <w:w w:val="100"/>
          <w:position w:val="0"/>
          <w:sz w:val="24"/>
          <w:szCs w:val="24"/>
          <w:highlight w:val="none"/>
          <w:lang w:eastAsia="zh-CN"/>
        </w:rPr>
      </w:pPr>
      <w:r>
        <w:rPr>
          <w:rFonts w:hint="eastAsia" w:ascii="宋体" w:hAnsi="宋体" w:eastAsia="宋体" w:cs="宋体"/>
          <w:color w:val="auto"/>
          <w:spacing w:val="0"/>
          <w:w w:val="100"/>
          <w:kern w:val="0"/>
          <w:sz w:val="24"/>
          <w:highlight w:val="none"/>
          <w:lang w:val="en-US" w:eastAsia="zh-CN" w:bidi="ar"/>
        </w:rPr>
        <w:t>投标人应进入交通运输部“</w:t>
      </w:r>
      <w:bookmarkStart w:id="3" w:name="OLE_LINK3"/>
      <w:r>
        <w:rPr>
          <w:rFonts w:hint="eastAsia" w:ascii="宋体" w:hAnsi="宋体" w:eastAsia="宋体" w:cs="宋体"/>
          <w:color w:val="auto"/>
          <w:spacing w:val="0"/>
          <w:w w:val="100"/>
          <w:kern w:val="0"/>
          <w:sz w:val="24"/>
          <w:highlight w:val="none"/>
          <w:lang w:val="en-US" w:eastAsia="zh-CN" w:bidi="ar"/>
        </w:rPr>
        <w:t>全国公路建设市场监督管理系统</w:t>
      </w:r>
      <w:bookmarkEnd w:id="3"/>
      <w:r>
        <w:rPr>
          <w:rFonts w:hint="eastAsia" w:ascii="宋体" w:hAnsi="宋体" w:eastAsia="宋体" w:cs="宋体"/>
          <w:color w:val="auto"/>
          <w:spacing w:val="0"/>
          <w:w w:val="100"/>
          <w:kern w:val="0"/>
          <w:sz w:val="24"/>
          <w:highlight w:val="none"/>
          <w:lang w:val="en-US" w:eastAsia="zh-CN" w:bidi="ar"/>
        </w:rPr>
        <w:t>（https://hwdms.mot.gov.cn/BMWebSite/）”中的公路工程设计企业名录，且投标人名称和资质与该名录中的相应企业名称和资质完全一致。</w:t>
      </w:r>
      <w:r>
        <w:rPr>
          <w:rFonts w:hint="eastAsia" w:ascii="宋体" w:hAnsi="宋体" w:eastAsia="宋体" w:cs="宋体"/>
          <w:b/>
          <w:bCs/>
          <w:color w:val="auto"/>
          <w:spacing w:val="0"/>
          <w:w w:val="100"/>
          <w:kern w:val="0"/>
          <w:sz w:val="24"/>
          <w:highlight w:val="none"/>
          <w:lang w:val="en-US" w:eastAsia="zh-CN" w:bidi="ar"/>
        </w:rPr>
        <w:t>（须在投标文件中提供网站查询截图，并加盖单位公章）</w:t>
      </w:r>
    </w:p>
    <w:p w14:paraId="6DC223AC">
      <w:pPr>
        <w:pStyle w:val="8"/>
        <w:keepNext w:val="0"/>
        <w:keepLines w:val="0"/>
        <w:pageBreakBefore w:val="0"/>
        <w:kinsoku/>
        <w:wordWrap w:val="0"/>
        <w:overflowPunct/>
        <w:topLinePunct w:val="0"/>
        <w:autoSpaceDE/>
        <w:autoSpaceDN/>
        <w:bidi w:val="0"/>
        <w:spacing w:line="500" w:lineRule="exact"/>
        <w:ind w:firstLine="500"/>
        <w:rPr>
          <w:rFonts w:hint="eastAsia" w:ascii="宋体" w:hAnsi="宋体" w:eastAsia="宋体" w:cs="宋体"/>
          <w:color w:val="auto"/>
          <w:spacing w:val="0"/>
          <w:w w:val="100"/>
          <w:kern w:val="0"/>
          <w:sz w:val="24"/>
          <w:highlight w:val="none"/>
          <w:lang w:bidi="ar"/>
        </w:rPr>
      </w:pPr>
      <w:r>
        <w:rPr>
          <w:rFonts w:hint="eastAsia" w:ascii="宋体" w:hAnsi="宋体" w:eastAsia="宋体" w:cs="宋体"/>
          <w:color w:val="auto"/>
          <w:spacing w:val="0"/>
          <w:w w:val="100"/>
          <w:kern w:val="0"/>
          <w:sz w:val="24"/>
          <w:highlight w:val="none"/>
          <w:lang w:val="en-US" w:eastAsia="zh-CN" w:bidi="ar"/>
        </w:rPr>
        <w:t>4</w:t>
      </w:r>
      <w:r>
        <w:rPr>
          <w:rFonts w:hint="eastAsia" w:ascii="宋体" w:hAnsi="宋体" w:eastAsia="宋体" w:cs="宋体"/>
          <w:color w:val="auto"/>
          <w:spacing w:val="0"/>
          <w:w w:val="100"/>
          <w:kern w:val="0"/>
          <w:sz w:val="24"/>
          <w:highlight w:val="none"/>
          <w:lang w:bidi="ar"/>
        </w:rPr>
        <w:t>、根据《河南省全面推行证明事项告知承诺制工作实施方案》(豫政办[2021]2号)文件，投标人须按照规定提供“信用承诺函”(详见招标文件格式)，招标人有权在签订合同前要求中标人提供相关证明材料以核实</w:t>
      </w:r>
      <w:r>
        <w:rPr>
          <w:rFonts w:hint="eastAsia" w:ascii="宋体" w:hAnsi="宋体" w:eastAsia="宋体" w:cs="宋体"/>
          <w:color w:val="auto"/>
          <w:spacing w:val="0"/>
          <w:w w:val="100"/>
          <w:kern w:val="0"/>
          <w:sz w:val="24"/>
          <w:highlight w:val="none"/>
          <w:lang w:val="en-US" w:eastAsia="zh-CN" w:bidi="ar"/>
        </w:rPr>
        <w:t>中标</w:t>
      </w:r>
      <w:r>
        <w:rPr>
          <w:rFonts w:hint="eastAsia" w:ascii="宋体" w:hAnsi="宋体" w:eastAsia="宋体" w:cs="宋体"/>
          <w:color w:val="auto"/>
          <w:spacing w:val="0"/>
          <w:w w:val="100"/>
          <w:kern w:val="0"/>
          <w:sz w:val="24"/>
          <w:highlight w:val="none"/>
          <w:lang w:bidi="ar"/>
        </w:rPr>
        <w:t>单位承诺事项的真实性，投标时不再需要提供以下证明材料：</w:t>
      </w:r>
    </w:p>
    <w:p w14:paraId="2911FA2F">
      <w:pPr>
        <w:pStyle w:val="8"/>
        <w:keepNext w:val="0"/>
        <w:keepLines w:val="0"/>
        <w:pageBreakBefore w:val="0"/>
        <w:kinsoku/>
        <w:wordWrap w:val="0"/>
        <w:overflowPunct/>
        <w:topLinePunct w:val="0"/>
        <w:autoSpaceDE/>
        <w:autoSpaceDN/>
        <w:bidi w:val="0"/>
        <w:spacing w:line="500" w:lineRule="exact"/>
        <w:ind w:firstLine="500"/>
        <w:rPr>
          <w:rFonts w:hint="eastAsia" w:ascii="宋体" w:hAnsi="宋体" w:eastAsia="宋体" w:cs="宋体"/>
          <w:color w:val="auto"/>
          <w:spacing w:val="0"/>
          <w:w w:val="100"/>
          <w:kern w:val="0"/>
          <w:sz w:val="24"/>
          <w:highlight w:val="none"/>
          <w:lang w:bidi="ar"/>
        </w:rPr>
      </w:pPr>
      <w:r>
        <w:rPr>
          <w:rFonts w:hint="eastAsia" w:ascii="宋体" w:hAnsi="宋体" w:eastAsia="宋体" w:cs="宋体"/>
          <w:color w:val="auto"/>
          <w:spacing w:val="0"/>
          <w:w w:val="100"/>
          <w:kern w:val="0"/>
          <w:sz w:val="24"/>
          <w:highlight w:val="none"/>
          <w:lang w:bidi="ar"/>
        </w:rPr>
        <w:t>(1)符合国家相关规定的财务状况报告；</w:t>
      </w:r>
    </w:p>
    <w:p w14:paraId="213025C1">
      <w:pPr>
        <w:pStyle w:val="8"/>
        <w:keepNext w:val="0"/>
        <w:keepLines w:val="0"/>
        <w:pageBreakBefore w:val="0"/>
        <w:kinsoku/>
        <w:wordWrap w:val="0"/>
        <w:overflowPunct/>
        <w:topLinePunct w:val="0"/>
        <w:autoSpaceDE/>
        <w:autoSpaceDN/>
        <w:bidi w:val="0"/>
        <w:spacing w:line="500" w:lineRule="exact"/>
        <w:ind w:firstLine="500"/>
        <w:rPr>
          <w:rFonts w:hint="eastAsia" w:ascii="宋体" w:hAnsi="宋体" w:eastAsia="宋体" w:cs="宋体"/>
          <w:color w:val="auto"/>
          <w:spacing w:val="0"/>
          <w:w w:val="100"/>
          <w:kern w:val="0"/>
          <w:sz w:val="24"/>
          <w:highlight w:val="none"/>
          <w:lang w:bidi="ar"/>
        </w:rPr>
      </w:pPr>
      <w:r>
        <w:rPr>
          <w:rFonts w:hint="eastAsia" w:ascii="宋体" w:hAnsi="宋体" w:eastAsia="宋体" w:cs="宋体"/>
          <w:color w:val="auto"/>
          <w:spacing w:val="0"/>
          <w:w w:val="100"/>
          <w:kern w:val="0"/>
          <w:sz w:val="24"/>
          <w:highlight w:val="none"/>
          <w:lang w:bidi="ar"/>
        </w:rPr>
        <w:t>(2)依法缴纳税收的证明材料；</w:t>
      </w:r>
    </w:p>
    <w:p w14:paraId="5671380E">
      <w:pPr>
        <w:pStyle w:val="8"/>
        <w:keepNext w:val="0"/>
        <w:keepLines w:val="0"/>
        <w:pageBreakBefore w:val="0"/>
        <w:kinsoku/>
        <w:wordWrap w:val="0"/>
        <w:overflowPunct/>
        <w:topLinePunct w:val="0"/>
        <w:autoSpaceDE/>
        <w:autoSpaceDN/>
        <w:bidi w:val="0"/>
        <w:spacing w:line="500" w:lineRule="exact"/>
        <w:ind w:firstLine="500"/>
        <w:rPr>
          <w:rFonts w:hint="eastAsia" w:ascii="宋体" w:hAnsi="宋体" w:eastAsia="宋体" w:cs="宋体"/>
          <w:color w:val="auto"/>
          <w:spacing w:val="0"/>
          <w:w w:val="100"/>
          <w:kern w:val="0"/>
          <w:sz w:val="24"/>
          <w:highlight w:val="none"/>
          <w:lang w:bidi="ar"/>
        </w:rPr>
      </w:pPr>
      <w:r>
        <w:rPr>
          <w:rFonts w:hint="eastAsia" w:ascii="宋体" w:hAnsi="宋体" w:eastAsia="宋体" w:cs="宋体"/>
          <w:color w:val="auto"/>
          <w:spacing w:val="0"/>
          <w:w w:val="100"/>
          <w:kern w:val="0"/>
          <w:sz w:val="24"/>
          <w:highlight w:val="none"/>
          <w:lang w:bidi="ar"/>
        </w:rPr>
        <w:t>(3)依法缴纳社会保障资金的证明材料；</w:t>
      </w:r>
    </w:p>
    <w:p w14:paraId="72E78E8A">
      <w:pPr>
        <w:pStyle w:val="8"/>
        <w:keepNext w:val="0"/>
        <w:keepLines w:val="0"/>
        <w:pageBreakBefore w:val="0"/>
        <w:kinsoku/>
        <w:wordWrap w:val="0"/>
        <w:overflowPunct/>
        <w:topLinePunct w:val="0"/>
        <w:autoSpaceDE/>
        <w:autoSpaceDN/>
        <w:bidi w:val="0"/>
        <w:spacing w:line="500" w:lineRule="exact"/>
        <w:ind w:firstLine="500"/>
        <w:rPr>
          <w:rFonts w:hint="eastAsia" w:ascii="宋体" w:hAnsi="宋体" w:eastAsia="宋体" w:cs="宋体"/>
          <w:color w:val="auto"/>
          <w:spacing w:val="0"/>
          <w:w w:val="100"/>
          <w:kern w:val="0"/>
          <w:sz w:val="24"/>
          <w:highlight w:val="none"/>
          <w:lang w:bidi="ar"/>
        </w:rPr>
      </w:pPr>
      <w:r>
        <w:rPr>
          <w:rFonts w:hint="eastAsia" w:ascii="宋体" w:hAnsi="宋体" w:eastAsia="宋体" w:cs="宋体"/>
          <w:color w:val="auto"/>
          <w:spacing w:val="0"/>
          <w:w w:val="100"/>
          <w:kern w:val="0"/>
          <w:sz w:val="24"/>
          <w:highlight w:val="none"/>
          <w:lang w:bidi="ar"/>
        </w:rPr>
        <w:t>(4)具备履行合同所必需的设备和专业技术能力证明材料；</w:t>
      </w:r>
    </w:p>
    <w:p w14:paraId="4A0C7AD9">
      <w:pPr>
        <w:pStyle w:val="8"/>
        <w:keepNext w:val="0"/>
        <w:keepLines w:val="0"/>
        <w:pageBreakBefore w:val="0"/>
        <w:kinsoku/>
        <w:wordWrap w:val="0"/>
        <w:overflowPunct/>
        <w:topLinePunct w:val="0"/>
        <w:autoSpaceDE/>
        <w:autoSpaceDN/>
        <w:bidi w:val="0"/>
        <w:spacing w:line="500" w:lineRule="exact"/>
        <w:ind w:firstLine="500"/>
        <w:rPr>
          <w:rFonts w:hint="eastAsia" w:ascii="宋体" w:hAnsi="宋体" w:eastAsia="宋体" w:cs="宋体"/>
          <w:color w:val="auto"/>
          <w:spacing w:val="0"/>
          <w:w w:val="100"/>
          <w:kern w:val="0"/>
          <w:sz w:val="24"/>
          <w:highlight w:val="none"/>
          <w:lang w:bidi="ar"/>
        </w:rPr>
      </w:pPr>
      <w:r>
        <w:rPr>
          <w:rFonts w:hint="eastAsia" w:ascii="宋体" w:hAnsi="宋体" w:eastAsia="宋体" w:cs="宋体"/>
          <w:color w:val="auto"/>
          <w:spacing w:val="0"/>
          <w:w w:val="100"/>
          <w:kern w:val="0"/>
          <w:sz w:val="24"/>
          <w:highlight w:val="none"/>
          <w:lang w:bidi="ar"/>
        </w:rPr>
        <w:t>(5)参加招标活动前三年内在经营中没有重大违法记录的证明材料；</w:t>
      </w:r>
    </w:p>
    <w:p w14:paraId="491E1FA6">
      <w:pPr>
        <w:pStyle w:val="8"/>
        <w:keepNext w:val="0"/>
        <w:keepLines w:val="0"/>
        <w:pageBreakBefore w:val="0"/>
        <w:kinsoku/>
        <w:wordWrap w:val="0"/>
        <w:overflowPunct/>
        <w:topLinePunct w:val="0"/>
        <w:autoSpaceDE/>
        <w:autoSpaceDN/>
        <w:bidi w:val="0"/>
        <w:spacing w:line="500" w:lineRule="exact"/>
        <w:ind w:firstLine="500"/>
        <w:rPr>
          <w:rFonts w:hint="eastAsia" w:ascii="宋体" w:hAnsi="宋体" w:eastAsia="宋体" w:cs="宋体"/>
          <w:color w:val="auto"/>
          <w:spacing w:val="0"/>
          <w:w w:val="100"/>
          <w:kern w:val="0"/>
          <w:sz w:val="24"/>
          <w:highlight w:val="none"/>
          <w:lang w:bidi="ar"/>
        </w:rPr>
      </w:pPr>
      <w:r>
        <w:rPr>
          <w:rFonts w:hint="eastAsia" w:ascii="宋体" w:hAnsi="宋体" w:eastAsia="宋体" w:cs="宋体"/>
          <w:color w:val="auto"/>
          <w:spacing w:val="0"/>
          <w:w w:val="100"/>
          <w:kern w:val="0"/>
          <w:sz w:val="24"/>
          <w:highlight w:val="none"/>
          <w:lang w:bidi="ar"/>
        </w:rPr>
        <w:t>(6)未被列入失信被执行人、重大税收违法案件当事人名单、政府采购严重违法失信行为记录名单的证明材料。</w:t>
      </w:r>
    </w:p>
    <w:p w14:paraId="640BA0E9">
      <w:pPr>
        <w:pStyle w:val="8"/>
        <w:keepNext w:val="0"/>
        <w:keepLines w:val="0"/>
        <w:pageBreakBefore w:val="0"/>
        <w:kinsoku/>
        <w:wordWrap w:val="0"/>
        <w:overflowPunct/>
        <w:topLinePunct w:val="0"/>
        <w:autoSpaceDE/>
        <w:autoSpaceDN/>
        <w:bidi w:val="0"/>
        <w:spacing w:line="500" w:lineRule="exact"/>
        <w:ind w:firstLine="500"/>
        <w:rPr>
          <w:rFonts w:hint="eastAsia" w:ascii="宋体" w:hAnsi="宋体" w:eastAsia="宋体" w:cs="宋体"/>
          <w:color w:val="auto"/>
          <w:spacing w:val="0"/>
          <w:w w:val="100"/>
          <w:kern w:val="0"/>
          <w:sz w:val="24"/>
          <w:highlight w:val="none"/>
          <w:lang w:bidi="ar"/>
        </w:rPr>
      </w:pPr>
      <w:r>
        <w:rPr>
          <w:rFonts w:hint="eastAsia" w:ascii="宋体" w:hAnsi="宋体" w:eastAsia="宋体" w:cs="宋体"/>
          <w:color w:val="auto"/>
          <w:spacing w:val="0"/>
          <w:w w:val="100"/>
          <w:kern w:val="0"/>
          <w:sz w:val="24"/>
          <w:highlight w:val="none"/>
          <w:lang w:bidi="ar"/>
        </w:rPr>
        <w:t>注：</w:t>
      </w:r>
      <w:r>
        <w:rPr>
          <w:rFonts w:hint="eastAsia" w:ascii="宋体" w:hAnsi="宋体" w:eastAsia="宋体" w:cs="宋体"/>
          <w:color w:val="auto"/>
          <w:spacing w:val="0"/>
          <w:w w:val="100"/>
          <w:kern w:val="0"/>
          <w:sz w:val="24"/>
          <w:highlight w:val="none"/>
          <w:lang w:val="en-US" w:eastAsia="zh-CN" w:bidi="ar"/>
        </w:rPr>
        <w:t>招标人</w:t>
      </w:r>
      <w:r>
        <w:rPr>
          <w:rFonts w:hint="eastAsia" w:ascii="宋体" w:hAnsi="宋体" w:eastAsia="宋体" w:cs="宋体"/>
          <w:color w:val="auto"/>
          <w:spacing w:val="0"/>
          <w:w w:val="100"/>
          <w:kern w:val="0"/>
          <w:sz w:val="24"/>
          <w:highlight w:val="none"/>
          <w:lang w:bidi="ar"/>
        </w:rPr>
        <w:t>有权在签订合同前要求</w:t>
      </w:r>
      <w:r>
        <w:rPr>
          <w:rFonts w:hint="eastAsia" w:ascii="宋体" w:hAnsi="宋体" w:eastAsia="宋体" w:cs="宋体"/>
          <w:color w:val="auto"/>
          <w:spacing w:val="0"/>
          <w:w w:val="100"/>
          <w:kern w:val="0"/>
          <w:sz w:val="24"/>
          <w:highlight w:val="none"/>
          <w:lang w:val="en-US" w:eastAsia="zh-CN" w:bidi="ar"/>
        </w:rPr>
        <w:t>中标单位</w:t>
      </w:r>
      <w:r>
        <w:rPr>
          <w:rFonts w:hint="eastAsia" w:ascii="宋体" w:hAnsi="宋体" w:eastAsia="宋体" w:cs="宋体"/>
          <w:color w:val="auto"/>
          <w:spacing w:val="0"/>
          <w:w w:val="100"/>
          <w:kern w:val="0"/>
          <w:sz w:val="24"/>
          <w:highlight w:val="none"/>
          <w:lang w:bidi="ar"/>
        </w:rPr>
        <w:t>提供相关证明材料以核实</w:t>
      </w:r>
      <w:r>
        <w:rPr>
          <w:rFonts w:hint="eastAsia" w:ascii="宋体" w:hAnsi="宋体" w:eastAsia="宋体" w:cs="宋体"/>
          <w:color w:val="auto"/>
          <w:spacing w:val="0"/>
          <w:w w:val="100"/>
          <w:kern w:val="0"/>
          <w:sz w:val="24"/>
          <w:highlight w:val="none"/>
          <w:lang w:val="en-US" w:eastAsia="zh-CN" w:bidi="ar"/>
        </w:rPr>
        <w:t>中标单位</w:t>
      </w:r>
      <w:r>
        <w:rPr>
          <w:rFonts w:hint="eastAsia" w:ascii="宋体" w:hAnsi="宋体" w:eastAsia="宋体" w:cs="宋体"/>
          <w:color w:val="auto"/>
          <w:spacing w:val="0"/>
          <w:w w:val="100"/>
          <w:kern w:val="0"/>
          <w:sz w:val="24"/>
          <w:highlight w:val="none"/>
          <w:lang w:bidi="ar"/>
        </w:rPr>
        <w:t>承诺事项的真实性。</w:t>
      </w:r>
    </w:p>
    <w:p w14:paraId="315C0BDD">
      <w:pPr>
        <w:pStyle w:val="8"/>
        <w:keepNext w:val="0"/>
        <w:keepLines w:val="0"/>
        <w:pageBreakBefore w:val="0"/>
        <w:kinsoku/>
        <w:wordWrap w:val="0"/>
        <w:overflowPunct/>
        <w:topLinePunct w:val="0"/>
        <w:autoSpaceDE/>
        <w:autoSpaceDN/>
        <w:bidi w:val="0"/>
        <w:spacing w:line="500" w:lineRule="exact"/>
        <w:ind w:firstLine="500"/>
        <w:rPr>
          <w:rFonts w:hint="eastAsia" w:ascii="宋体" w:hAnsi="宋体" w:eastAsia="宋体" w:cs="宋体"/>
          <w:color w:val="auto"/>
          <w:spacing w:val="0"/>
          <w:w w:val="100"/>
          <w:kern w:val="0"/>
          <w:sz w:val="24"/>
          <w:highlight w:val="none"/>
          <w:lang w:val="en-US" w:eastAsia="zh-CN" w:bidi="ar"/>
        </w:rPr>
      </w:pPr>
      <w:r>
        <w:rPr>
          <w:rFonts w:hint="eastAsia" w:ascii="宋体" w:hAnsi="宋体" w:eastAsia="宋体" w:cs="宋体"/>
          <w:color w:val="auto"/>
          <w:spacing w:val="0"/>
          <w:w w:val="100"/>
          <w:kern w:val="0"/>
          <w:sz w:val="24"/>
          <w:highlight w:val="none"/>
          <w:lang w:val="en-US" w:eastAsia="zh-CN" w:bidi="ar"/>
        </w:rPr>
        <w:t>5、与招标人存在利害关系可能影响招标公正性的单位，不得参加投标。单位负责人为同一人或存在控股、管理关系的不同单位，不得参加同一标段投标，否则，相关投标均无效。</w:t>
      </w:r>
    </w:p>
    <w:p w14:paraId="0D2B9512">
      <w:pPr>
        <w:pStyle w:val="8"/>
        <w:keepNext w:val="0"/>
        <w:keepLines w:val="0"/>
        <w:pageBreakBefore w:val="0"/>
        <w:kinsoku/>
        <w:wordWrap w:val="0"/>
        <w:overflowPunct/>
        <w:topLinePunct w:val="0"/>
        <w:autoSpaceDE/>
        <w:autoSpaceDN/>
        <w:bidi w:val="0"/>
        <w:spacing w:line="500" w:lineRule="exact"/>
        <w:ind w:firstLine="500"/>
        <w:rPr>
          <w:rFonts w:hint="eastAsia" w:ascii="宋体" w:hAnsi="宋体" w:eastAsia="宋体" w:cs="宋体"/>
          <w:color w:val="auto"/>
          <w:spacing w:val="0"/>
          <w:w w:val="100"/>
          <w:kern w:val="0"/>
          <w:sz w:val="24"/>
          <w:highlight w:val="none"/>
          <w:lang w:bidi="ar"/>
        </w:rPr>
      </w:pPr>
      <w:r>
        <w:rPr>
          <w:rFonts w:hint="eastAsia" w:ascii="宋体" w:hAnsi="宋体" w:eastAsia="宋体" w:cs="宋体"/>
          <w:color w:val="auto"/>
          <w:spacing w:val="0"/>
          <w:w w:val="100"/>
          <w:kern w:val="0"/>
          <w:sz w:val="24"/>
          <w:highlight w:val="none"/>
          <w:lang w:val="en-US" w:eastAsia="zh-CN" w:bidi="ar"/>
        </w:rPr>
        <w:t>6</w:t>
      </w:r>
      <w:r>
        <w:rPr>
          <w:rFonts w:hint="eastAsia" w:ascii="宋体" w:hAnsi="宋体" w:eastAsia="宋体" w:cs="宋体"/>
          <w:color w:val="auto"/>
          <w:spacing w:val="0"/>
          <w:w w:val="100"/>
          <w:kern w:val="0"/>
          <w:sz w:val="24"/>
          <w:highlight w:val="none"/>
          <w:lang w:bidi="ar"/>
        </w:rPr>
        <w:t>、本项目实行资格后审；</w:t>
      </w:r>
    </w:p>
    <w:p w14:paraId="32D58176">
      <w:pPr>
        <w:pStyle w:val="8"/>
        <w:keepNext w:val="0"/>
        <w:keepLines w:val="0"/>
        <w:pageBreakBefore w:val="0"/>
        <w:kinsoku/>
        <w:wordWrap w:val="0"/>
        <w:overflowPunct/>
        <w:topLinePunct w:val="0"/>
        <w:autoSpaceDE/>
        <w:autoSpaceDN/>
        <w:bidi w:val="0"/>
        <w:spacing w:line="500" w:lineRule="exact"/>
        <w:ind w:firstLine="500"/>
        <w:rPr>
          <w:rFonts w:hint="eastAsia" w:ascii="宋体" w:hAnsi="宋体" w:eastAsia="宋体" w:cs="宋体"/>
          <w:color w:val="auto"/>
          <w:spacing w:val="0"/>
          <w:w w:val="100"/>
          <w:kern w:val="0"/>
          <w:sz w:val="24"/>
          <w:highlight w:val="none"/>
          <w:lang w:bidi="ar"/>
        </w:rPr>
      </w:pPr>
      <w:r>
        <w:rPr>
          <w:rFonts w:hint="eastAsia" w:ascii="宋体" w:hAnsi="宋体" w:eastAsia="宋体" w:cs="宋体"/>
          <w:color w:val="auto"/>
          <w:spacing w:val="0"/>
          <w:w w:val="100"/>
          <w:kern w:val="0"/>
          <w:sz w:val="24"/>
          <w:highlight w:val="none"/>
          <w:lang w:val="en-US" w:eastAsia="zh-CN" w:bidi="ar"/>
        </w:rPr>
        <w:t>7</w:t>
      </w:r>
      <w:r>
        <w:rPr>
          <w:rFonts w:hint="eastAsia" w:ascii="宋体" w:hAnsi="宋体" w:eastAsia="宋体" w:cs="宋体"/>
          <w:color w:val="auto"/>
          <w:spacing w:val="0"/>
          <w:w w:val="100"/>
          <w:kern w:val="0"/>
          <w:sz w:val="24"/>
          <w:highlight w:val="none"/>
          <w:lang w:bidi="ar"/>
        </w:rPr>
        <w:t>、本次招标不接受联合体投标。</w:t>
      </w:r>
    </w:p>
    <w:p w14:paraId="54D2120F">
      <w:pPr>
        <w:keepNext w:val="0"/>
        <w:keepLines w:val="0"/>
        <w:pageBreakBefore w:val="0"/>
        <w:kinsoku/>
        <w:wordWrap w:val="0"/>
        <w:overflowPunct/>
        <w:topLinePunct w:val="0"/>
        <w:autoSpaceDE/>
        <w:autoSpaceDN/>
        <w:bidi w:val="0"/>
        <w:spacing w:line="500" w:lineRule="exact"/>
        <w:outlineLvl w:val="1"/>
        <w:rPr>
          <w:rFonts w:hint="eastAsia" w:ascii="宋体" w:hAnsi="宋体" w:eastAsia="宋体" w:cs="宋体"/>
          <w:color w:val="auto"/>
          <w:spacing w:val="0"/>
          <w:w w:val="100"/>
          <w:sz w:val="24"/>
          <w:highlight w:val="none"/>
          <w:lang w:bidi="ar"/>
        </w:rPr>
      </w:pPr>
      <w:bookmarkStart w:id="4" w:name="_Toc17290"/>
      <w:r>
        <w:rPr>
          <w:rFonts w:hint="eastAsia" w:ascii="宋体" w:hAnsi="宋体" w:eastAsia="宋体" w:cs="宋体"/>
          <w:b/>
          <w:bCs/>
          <w:color w:val="auto"/>
          <w:spacing w:val="0"/>
          <w:w w:val="100"/>
          <w:sz w:val="24"/>
          <w:highlight w:val="none"/>
          <w:lang w:bidi="ar"/>
        </w:rPr>
        <w:t>四、招标文件的获取</w:t>
      </w:r>
      <w:bookmarkEnd w:id="4"/>
    </w:p>
    <w:p w14:paraId="1985BA3D">
      <w:pPr>
        <w:keepNext w:val="0"/>
        <w:keepLines w:val="0"/>
        <w:pageBreakBefore w:val="0"/>
        <w:widowControl/>
        <w:kinsoku/>
        <w:wordWrap w:val="0"/>
        <w:overflowPunct/>
        <w:topLinePunct w:val="0"/>
        <w:autoSpaceDE/>
        <w:autoSpaceDN/>
        <w:bidi w:val="0"/>
        <w:adjustRightInd w:val="0"/>
        <w:snapToGrid w:val="0"/>
        <w:spacing w:line="500" w:lineRule="exact"/>
        <w:ind w:firstLine="480" w:firstLineChars="200"/>
        <w:textAlignment w:val="baseline"/>
        <w:rPr>
          <w:rFonts w:hint="eastAsia" w:ascii="宋体" w:hAnsi="宋体" w:eastAsia="宋体" w:cs="宋体"/>
          <w:spacing w:val="0"/>
          <w:w w:val="100"/>
          <w:sz w:val="24"/>
          <w:szCs w:val="24"/>
        </w:rPr>
      </w:pPr>
      <w:bookmarkStart w:id="5" w:name="_Toc144974401"/>
      <w:bookmarkStart w:id="6" w:name="_Toc179715689"/>
      <w:bookmarkStart w:id="7" w:name="_Toc425500906"/>
      <w:bookmarkStart w:id="8" w:name="_Toc425518828"/>
      <w:bookmarkStart w:id="9" w:name="_Toc152047197"/>
      <w:r>
        <w:rPr>
          <w:rFonts w:hint="eastAsia" w:ascii="宋体" w:hAnsi="宋体" w:eastAsia="宋体" w:cs="宋体"/>
          <w:spacing w:val="0"/>
          <w:w w:val="100"/>
          <w:sz w:val="24"/>
          <w:szCs w:val="24"/>
        </w:rPr>
        <w:t>1、本次招标文件在网上获取，请登录洛阳市公共资源交易公共服务平台，点击</w:t>
      </w:r>
      <w:r>
        <w:rPr>
          <w:rFonts w:hint="eastAsia" w:ascii="宋体" w:hAnsi="宋体" w:eastAsia="宋体" w:cs="宋体"/>
          <w:spacing w:val="0"/>
          <w:w w:val="100"/>
          <w:sz w:val="24"/>
          <w:szCs w:val="24"/>
          <w:lang w:eastAsia="zh-CN"/>
        </w:rPr>
        <w:t>主体登录</w:t>
      </w:r>
      <w:r>
        <w:rPr>
          <w:rFonts w:hint="eastAsia" w:ascii="宋体" w:hAnsi="宋体" w:eastAsia="宋体" w:cs="宋体"/>
          <w:spacing w:val="0"/>
          <w:w w:val="100"/>
          <w:sz w:val="24"/>
          <w:szCs w:val="24"/>
          <w:lang w:val="en-US" w:eastAsia="zh-CN"/>
        </w:rPr>
        <w:t>-交易主体登录</w:t>
      </w:r>
      <w:r>
        <w:rPr>
          <w:rFonts w:hint="eastAsia" w:ascii="宋体" w:hAnsi="宋体" w:eastAsia="宋体" w:cs="宋体"/>
          <w:spacing w:val="0"/>
          <w:w w:val="100"/>
          <w:sz w:val="24"/>
          <w:szCs w:val="24"/>
          <w:lang w:eastAsia="zh-CN"/>
        </w:rPr>
        <w:t>（http://61.54.85.189/tpbidder）</w:t>
      </w:r>
      <w:r>
        <w:rPr>
          <w:rFonts w:hint="eastAsia" w:ascii="宋体" w:hAnsi="宋体" w:eastAsia="宋体" w:cs="宋体"/>
          <w:spacing w:val="0"/>
          <w:w w:val="100"/>
          <w:sz w:val="24"/>
          <w:szCs w:val="24"/>
        </w:rPr>
        <w:t>进行用户注册，并办理CA数字证书。</w:t>
      </w:r>
      <w:r>
        <w:rPr>
          <w:rFonts w:hint="eastAsia" w:ascii="宋体" w:hAnsi="宋体" w:eastAsia="宋体" w:cs="宋体"/>
          <w:spacing w:val="0"/>
          <w:w w:val="100"/>
          <w:sz w:val="24"/>
          <w:szCs w:val="24"/>
          <w:lang w:eastAsia="zh-CN"/>
        </w:rPr>
        <w:t>详见洛阳市公共资源交易公共服务平台-办事指南-必看！新交易平台使用手册”</w:t>
      </w:r>
      <w:r>
        <w:rPr>
          <w:rFonts w:hint="eastAsia" w:ascii="宋体" w:hAnsi="宋体" w:eastAsia="宋体" w:cs="宋体"/>
          <w:spacing w:val="0"/>
          <w:w w:val="100"/>
          <w:sz w:val="24"/>
          <w:szCs w:val="24"/>
        </w:rPr>
        <w:t>。</w:t>
      </w:r>
    </w:p>
    <w:p w14:paraId="05AC69AB">
      <w:pPr>
        <w:keepNext w:val="0"/>
        <w:keepLines w:val="0"/>
        <w:pageBreakBefore w:val="0"/>
        <w:widowControl/>
        <w:kinsoku/>
        <w:wordWrap w:val="0"/>
        <w:overflowPunct/>
        <w:topLinePunct w:val="0"/>
        <w:autoSpaceDE/>
        <w:autoSpaceDN/>
        <w:bidi w:val="0"/>
        <w:adjustRightInd w:val="0"/>
        <w:snapToGrid w:val="0"/>
        <w:spacing w:line="500" w:lineRule="exact"/>
        <w:ind w:firstLine="480" w:firstLineChars="200"/>
        <w:textAlignment w:val="baseline"/>
        <w:rPr>
          <w:rFonts w:hint="eastAsia" w:ascii="宋体" w:hAnsi="宋体" w:eastAsia="宋体" w:cs="宋体"/>
          <w:spacing w:val="0"/>
          <w:w w:val="100"/>
          <w:sz w:val="24"/>
          <w:szCs w:val="24"/>
        </w:rPr>
      </w:pPr>
      <w:r>
        <w:rPr>
          <w:rFonts w:hint="eastAsia" w:ascii="宋体" w:hAnsi="宋体" w:eastAsia="宋体" w:cs="宋体"/>
          <w:spacing w:val="0"/>
          <w:w w:val="100"/>
          <w:sz w:val="24"/>
          <w:szCs w:val="24"/>
        </w:rPr>
        <w:t>2、办理数字证书后，请</w:t>
      </w:r>
      <w:r>
        <w:rPr>
          <w:rFonts w:hint="eastAsia" w:ascii="宋体" w:hAnsi="宋体" w:eastAsia="宋体" w:cs="宋体"/>
          <w:spacing w:val="0"/>
          <w:w w:val="100"/>
          <w:sz w:val="24"/>
          <w:szCs w:val="24"/>
          <w:highlight w:val="none"/>
        </w:rPr>
        <w:t>于202</w:t>
      </w:r>
      <w:r>
        <w:rPr>
          <w:rFonts w:hint="eastAsia" w:ascii="宋体" w:hAnsi="宋体" w:eastAsia="宋体" w:cs="宋体"/>
          <w:spacing w:val="0"/>
          <w:w w:val="100"/>
          <w:sz w:val="24"/>
          <w:szCs w:val="24"/>
          <w:highlight w:val="none"/>
          <w:lang w:val="en-US" w:eastAsia="zh-CN"/>
        </w:rPr>
        <w:t>5</w:t>
      </w:r>
      <w:r>
        <w:rPr>
          <w:rFonts w:hint="eastAsia" w:ascii="宋体" w:hAnsi="宋体" w:eastAsia="宋体" w:cs="宋体"/>
          <w:spacing w:val="0"/>
          <w:w w:val="100"/>
          <w:sz w:val="24"/>
          <w:szCs w:val="24"/>
          <w:highlight w:val="none"/>
        </w:rPr>
        <w:t>年</w:t>
      </w:r>
      <w:r>
        <w:rPr>
          <w:rFonts w:hint="eastAsia" w:ascii="宋体" w:hAnsi="宋体" w:eastAsia="宋体" w:cs="宋体"/>
          <w:spacing w:val="0"/>
          <w:w w:val="100"/>
          <w:sz w:val="24"/>
          <w:szCs w:val="24"/>
          <w:highlight w:val="none"/>
          <w:lang w:val="en-US" w:eastAsia="zh-CN"/>
        </w:rPr>
        <w:t>01</w:t>
      </w:r>
      <w:r>
        <w:rPr>
          <w:rFonts w:hint="eastAsia" w:ascii="宋体" w:hAnsi="宋体" w:eastAsia="宋体" w:cs="宋体"/>
          <w:spacing w:val="0"/>
          <w:w w:val="100"/>
          <w:sz w:val="24"/>
          <w:szCs w:val="24"/>
          <w:highlight w:val="none"/>
        </w:rPr>
        <w:t>月</w:t>
      </w:r>
      <w:r>
        <w:rPr>
          <w:rFonts w:hint="eastAsia" w:ascii="宋体" w:hAnsi="宋体" w:eastAsia="宋体" w:cs="宋体"/>
          <w:spacing w:val="0"/>
          <w:w w:val="100"/>
          <w:sz w:val="24"/>
          <w:szCs w:val="24"/>
          <w:highlight w:val="none"/>
          <w:lang w:val="en-US" w:eastAsia="zh-CN"/>
        </w:rPr>
        <w:t>22</w:t>
      </w:r>
      <w:r>
        <w:rPr>
          <w:rFonts w:hint="eastAsia" w:ascii="宋体" w:hAnsi="宋体" w:eastAsia="宋体" w:cs="宋体"/>
          <w:spacing w:val="0"/>
          <w:w w:val="100"/>
          <w:sz w:val="24"/>
          <w:szCs w:val="24"/>
          <w:highlight w:val="none"/>
        </w:rPr>
        <w:t>日至202</w:t>
      </w:r>
      <w:r>
        <w:rPr>
          <w:rFonts w:hint="eastAsia" w:ascii="宋体" w:hAnsi="宋体" w:eastAsia="宋体" w:cs="宋体"/>
          <w:spacing w:val="0"/>
          <w:w w:val="100"/>
          <w:sz w:val="24"/>
          <w:szCs w:val="24"/>
          <w:highlight w:val="none"/>
          <w:lang w:val="en-US" w:eastAsia="zh-CN"/>
        </w:rPr>
        <w:t>5</w:t>
      </w:r>
      <w:r>
        <w:rPr>
          <w:rFonts w:hint="eastAsia" w:ascii="宋体" w:hAnsi="宋体" w:eastAsia="宋体" w:cs="宋体"/>
          <w:spacing w:val="0"/>
          <w:w w:val="100"/>
          <w:sz w:val="24"/>
          <w:szCs w:val="24"/>
          <w:highlight w:val="none"/>
        </w:rPr>
        <w:t>年</w:t>
      </w:r>
      <w:r>
        <w:rPr>
          <w:rFonts w:hint="eastAsia" w:ascii="宋体" w:hAnsi="宋体" w:eastAsia="宋体" w:cs="宋体"/>
          <w:spacing w:val="0"/>
          <w:w w:val="100"/>
          <w:sz w:val="24"/>
          <w:szCs w:val="24"/>
          <w:highlight w:val="none"/>
          <w:lang w:val="en-US" w:eastAsia="zh-CN"/>
        </w:rPr>
        <w:t>01</w:t>
      </w:r>
      <w:r>
        <w:rPr>
          <w:rFonts w:hint="eastAsia" w:ascii="宋体" w:hAnsi="宋体" w:eastAsia="宋体" w:cs="宋体"/>
          <w:spacing w:val="0"/>
          <w:w w:val="100"/>
          <w:sz w:val="24"/>
          <w:szCs w:val="24"/>
          <w:highlight w:val="none"/>
        </w:rPr>
        <w:t>月</w:t>
      </w:r>
      <w:r>
        <w:rPr>
          <w:rFonts w:hint="eastAsia" w:ascii="宋体" w:hAnsi="宋体" w:eastAsia="宋体" w:cs="宋体"/>
          <w:spacing w:val="0"/>
          <w:w w:val="100"/>
          <w:sz w:val="24"/>
          <w:szCs w:val="24"/>
          <w:highlight w:val="none"/>
          <w:lang w:val="en-US" w:eastAsia="zh-CN"/>
        </w:rPr>
        <w:t>27</w:t>
      </w:r>
      <w:r>
        <w:rPr>
          <w:rFonts w:hint="eastAsia" w:ascii="宋体" w:hAnsi="宋体" w:eastAsia="宋体" w:cs="宋体"/>
          <w:spacing w:val="0"/>
          <w:w w:val="100"/>
          <w:sz w:val="24"/>
          <w:szCs w:val="24"/>
          <w:highlight w:val="none"/>
        </w:rPr>
        <w:t>日24</w:t>
      </w:r>
      <w:r>
        <w:rPr>
          <w:rFonts w:hint="eastAsia" w:ascii="宋体" w:hAnsi="宋体" w:eastAsia="宋体" w:cs="宋体"/>
          <w:spacing w:val="0"/>
          <w:w w:val="100"/>
          <w:sz w:val="24"/>
          <w:szCs w:val="24"/>
          <w:highlight w:val="none"/>
          <w:lang w:val="en-US" w:eastAsia="zh-CN"/>
        </w:rPr>
        <w:t>:</w:t>
      </w:r>
      <w:r>
        <w:rPr>
          <w:rFonts w:hint="eastAsia" w:ascii="宋体" w:hAnsi="宋体" w:eastAsia="宋体" w:cs="宋体"/>
          <w:spacing w:val="0"/>
          <w:w w:val="100"/>
          <w:sz w:val="24"/>
          <w:szCs w:val="24"/>
          <w:highlight w:val="none"/>
        </w:rPr>
        <w:t>00，登录洛阳市公共资源交易公共服务平台，免费下载招标文件。如投多个标段，则应就所投每个</w:t>
      </w:r>
      <w:r>
        <w:rPr>
          <w:rFonts w:hint="eastAsia" w:ascii="宋体" w:hAnsi="宋体" w:eastAsia="宋体" w:cs="宋体"/>
          <w:spacing w:val="0"/>
          <w:w w:val="100"/>
          <w:sz w:val="24"/>
          <w:szCs w:val="24"/>
        </w:rPr>
        <w:t>标段分别下载获取。联合体投标的，由联合体牵头人完成招标文件下载。</w:t>
      </w:r>
    </w:p>
    <w:p w14:paraId="01751E40">
      <w:pPr>
        <w:keepNext w:val="0"/>
        <w:keepLines w:val="0"/>
        <w:pageBreakBefore w:val="0"/>
        <w:widowControl/>
        <w:kinsoku/>
        <w:wordWrap w:val="0"/>
        <w:overflowPunct/>
        <w:topLinePunct w:val="0"/>
        <w:autoSpaceDE/>
        <w:autoSpaceDN/>
        <w:bidi w:val="0"/>
        <w:adjustRightInd w:val="0"/>
        <w:snapToGrid w:val="0"/>
        <w:spacing w:line="500" w:lineRule="exact"/>
        <w:ind w:firstLine="480" w:firstLineChars="200"/>
        <w:textAlignment w:val="baseline"/>
        <w:rPr>
          <w:rFonts w:hint="eastAsia" w:ascii="宋体" w:hAnsi="宋体" w:eastAsia="宋体" w:cs="宋体"/>
          <w:spacing w:val="0"/>
          <w:w w:val="100"/>
          <w:sz w:val="24"/>
          <w:szCs w:val="24"/>
        </w:rPr>
      </w:pPr>
      <w:r>
        <w:rPr>
          <w:rFonts w:hint="eastAsia" w:ascii="宋体" w:hAnsi="宋体" w:eastAsia="宋体" w:cs="宋体"/>
          <w:spacing w:val="0"/>
          <w:w w:val="100"/>
          <w:sz w:val="24"/>
          <w:szCs w:val="24"/>
        </w:rPr>
        <w:t>3、获取招标文件后，请到洛阳市公共资源交易公共服务平台—</w:t>
      </w:r>
      <w:r>
        <w:rPr>
          <w:rFonts w:hint="eastAsia" w:ascii="宋体" w:hAnsi="宋体" w:eastAsia="宋体" w:cs="宋体"/>
          <w:spacing w:val="0"/>
          <w:w w:val="100"/>
          <w:sz w:val="24"/>
          <w:szCs w:val="24"/>
          <w:lang w:eastAsia="zh-CN"/>
        </w:rPr>
        <w:t>办事指南-必看！新交易平台使用手册”</w:t>
      </w:r>
      <w:r>
        <w:rPr>
          <w:rFonts w:hint="eastAsia" w:ascii="宋体" w:hAnsi="宋体" w:eastAsia="宋体" w:cs="宋体"/>
          <w:spacing w:val="0"/>
          <w:w w:val="100"/>
          <w:sz w:val="24"/>
          <w:szCs w:val="24"/>
        </w:rPr>
        <w:t>下载并安装最新版本投标文件制作工具，查看招标文件和制作电子投标文件。</w:t>
      </w:r>
    </w:p>
    <w:p w14:paraId="1D822317">
      <w:pPr>
        <w:pStyle w:val="5"/>
        <w:keepNext w:val="0"/>
        <w:keepLines w:val="0"/>
        <w:pageBreakBefore w:val="0"/>
        <w:kinsoku/>
        <w:wordWrap w:val="0"/>
        <w:overflowPunct/>
        <w:topLinePunct w:val="0"/>
        <w:autoSpaceDE/>
        <w:autoSpaceDN/>
        <w:bidi w:val="0"/>
        <w:spacing w:before="0" w:beforeAutospacing="0" w:after="0" w:afterAutospacing="0" w:line="500" w:lineRule="exact"/>
        <w:jc w:val="both"/>
        <w:outlineLvl w:val="1"/>
        <w:rPr>
          <w:rFonts w:hint="eastAsia" w:ascii="宋体" w:hAnsi="宋体" w:eastAsia="宋体" w:cs="宋体"/>
          <w:b/>
          <w:bCs/>
          <w:color w:val="auto"/>
          <w:spacing w:val="0"/>
          <w:w w:val="100"/>
          <w:kern w:val="2"/>
          <w:highlight w:val="none"/>
          <w:lang w:bidi="ar"/>
        </w:rPr>
      </w:pPr>
      <w:bookmarkStart w:id="10" w:name="_Toc22627"/>
      <w:r>
        <w:rPr>
          <w:rFonts w:hint="eastAsia" w:ascii="宋体" w:hAnsi="宋体" w:eastAsia="宋体" w:cs="宋体"/>
          <w:b/>
          <w:bCs/>
          <w:color w:val="auto"/>
          <w:spacing w:val="0"/>
          <w:w w:val="100"/>
          <w:kern w:val="2"/>
          <w:highlight w:val="none"/>
          <w:lang w:bidi="ar"/>
        </w:rPr>
        <w:t>五、投标文件的递交</w:t>
      </w:r>
      <w:bookmarkEnd w:id="10"/>
    </w:p>
    <w:bookmarkEnd w:id="5"/>
    <w:bookmarkEnd w:id="6"/>
    <w:bookmarkEnd w:id="7"/>
    <w:bookmarkEnd w:id="8"/>
    <w:bookmarkEnd w:id="9"/>
    <w:p w14:paraId="1AF948A4">
      <w:pPr>
        <w:keepNext w:val="0"/>
        <w:keepLines w:val="0"/>
        <w:pageBreakBefore w:val="0"/>
        <w:widowControl/>
        <w:kinsoku/>
        <w:wordWrap w:val="0"/>
        <w:overflowPunct/>
        <w:topLinePunct w:val="0"/>
        <w:autoSpaceDE/>
        <w:autoSpaceDN/>
        <w:bidi w:val="0"/>
        <w:adjustRightInd w:val="0"/>
        <w:snapToGrid w:val="0"/>
        <w:spacing w:line="500" w:lineRule="exact"/>
        <w:ind w:firstLine="480" w:firstLineChars="200"/>
        <w:rPr>
          <w:rFonts w:hint="eastAsia" w:ascii="宋体" w:hAnsi="宋体" w:eastAsia="宋体" w:cs="宋体"/>
          <w:color w:val="auto"/>
          <w:spacing w:val="0"/>
          <w:w w:val="100"/>
          <w:kern w:val="0"/>
          <w:sz w:val="24"/>
          <w:highlight w:val="none"/>
        </w:rPr>
      </w:pPr>
      <w:r>
        <w:rPr>
          <w:rFonts w:hint="eastAsia" w:ascii="宋体" w:hAnsi="宋体" w:eastAsia="宋体" w:cs="宋体"/>
          <w:color w:val="auto"/>
          <w:spacing w:val="0"/>
          <w:w w:val="100"/>
          <w:kern w:val="0"/>
          <w:sz w:val="24"/>
          <w:highlight w:val="none"/>
        </w:rPr>
        <w:t>1、投标文件递交的截止时间（投标截止时间）为202</w:t>
      </w:r>
      <w:r>
        <w:rPr>
          <w:rFonts w:hint="eastAsia" w:ascii="宋体" w:hAnsi="宋体" w:eastAsia="宋体" w:cs="宋体"/>
          <w:color w:val="auto"/>
          <w:spacing w:val="0"/>
          <w:w w:val="100"/>
          <w:kern w:val="0"/>
          <w:sz w:val="24"/>
          <w:highlight w:val="none"/>
          <w:lang w:val="en-US" w:eastAsia="zh-CN"/>
        </w:rPr>
        <w:t>5</w:t>
      </w:r>
      <w:r>
        <w:rPr>
          <w:rFonts w:hint="eastAsia" w:ascii="宋体" w:hAnsi="宋体" w:eastAsia="宋体" w:cs="宋体"/>
          <w:color w:val="auto"/>
          <w:spacing w:val="0"/>
          <w:w w:val="100"/>
          <w:kern w:val="0"/>
          <w:sz w:val="24"/>
          <w:highlight w:val="none"/>
        </w:rPr>
        <w:t>年</w:t>
      </w:r>
      <w:r>
        <w:rPr>
          <w:rFonts w:hint="eastAsia" w:ascii="宋体" w:hAnsi="宋体" w:eastAsia="宋体" w:cs="宋体"/>
          <w:color w:val="auto"/>
          <w:spacing w:val="0"/>
          <w:w w:val="100"/>
          <w:kern w:val="0"/>
          <w:sz w:val="24"/>
          <w:highlight w:val="none"/>
          <w:lang w:val="en-US" w:eastAsia="zh-CN"/>
        </w:rPr>
        <w:t>02</w:t>
      </w:r>
      <w:r>
        <w:rPr>
          <w:rFonts w:hint="eastAsia" w:ascii="宋体" w:hAnsi="宋体" w:eastAsia="宋体" w:cs="宋体"/>
          <w:color w:val="auto"/>
          <w:spacing w:val="0"/>
          <w:w w:val="100"/>
          <w:kern w:val="0"/>
          <w:sz w:val="24"/>
          <w:highlight w:val="none"/>
        </w:rPr>
        <w:t>月</w:t>
      </w:r>
      <w:r>
        <w:rPr>
          <w:rFonts w:hint="eastAsia" w:ascii="宋体" w:hAnsi="宋体" w:eastAsia="宋体" w:cs="宋体"/>
          <w:color w:val="auto"/>
          <w:spacing w:val="0"/>
          <w:w w:val="100"/>
          <w:kern w:val="0"/>
          <w:sz w:val="24"/>
          <w:highlight w:val="none"/>
          <w:lang w:val="en-US" w:eastAsia="zh-CN"/>
        </w:rPr>
        <w:t>13</w:t>
      </w:r>
      <w:r>
        <w:rPr>
          <w:rFonts w:hint="eastAsia" w:ascii="宋体" w:hAnsi="宋体" w:eastAsia="宋体" w:cs="宋体"/>
          <w:color w:val="auto"/>
          <w:spacing w:val="0"/>
          <w:w w:val="100"/>
          <w:kern w:val="0"/>
          <w:sz w:val="24"/>
          <w:highlight w:val="none"/>
        </w:rPr>
        <w:t>日9时</w:t>
      </w:r>
      <w:r>
        <w:rPr>
          <w:rFonts w:hint="eastAsia" w:ascii="宋体" w:hAnsi="宋体" w:eastAsia="宋体" w:cs="宋体"/>
          <w:color w:val="auto"/>
          <w:spacing w:val="0"/>
          <w:w w:val="100"/>
          <w:kern w:val="0"/>
          <w:sz w:val="24"/>
          <w:highlight w:val="none"/>
          <w:lang w:val="en-US" w:eastAsia="zh-CN"/>
        </w:rPr>
        <w:t>10</w:t>
      </w:r>
      <w:r>
        <w:rPr>
          <w:rFonts w:hint="eastAsia" w:ascii="宋体" w:hAnsi="宋体" w:eastAsia="宋体" w:cs="宋体"/>
          <w:color w:val="auto"/>
          <w:spacing w:val="0"/>
          <w:w w:val="100"/>
          <w:kern w:val="0"/>
          <w:sz w:val="24"/>
          <w:highlight w:val="none"/>
        </w:rPr>
        <w:t>分(北京时间)。</w:t>
      </w:r>
    </w:p>
    <w:p w14:paraId="122AADE1">
      <w:pPr>
        <w:keepNext w:val="0"/>
        <w:keepLines w:val="0"/>
        <w:pageBreakBefore w:val="0"/>
        <w:widowControl/>
        <w:kinsoku/>
        <w:wordWrap w:val="0"/>
        <w:overflowPunct/>
        <w:topLinePunct w:val="0"/>
        <w:autoSpaceDE/>
        <w:autoSpaceDN/>
        <w:bidi w:val="0"/>
        <w:adjustRightInd w:val="0"/>
        <w:snapToGrid w:val="0"/>
        <w:spacing w:line="500" w:lineRule="exact"/>
        <w:ind w:firstLine="480" w:firstLineChars="200"/>
        <w:rPr>
          <w:rFonts w:hint="eastAsia" w:ascii="宋体" w:hAnsi="宋体" w:eastAsia="宋体" w:cs="宋体"/>
          <w:color w:val="auto"/>
          <w:spacing w:val="0"/>
          <w:w w:val="100"/>
          <w:kern w:val="0"/>
          <w:sz w:val="24"/>
          <w:highlight w:val="none"/>
        </w:rPr>
      </w:pPr>
      <w:r>
        <w:rPr>
          <w:rFonts w:hint="eastAsia" w:ascii="宋体" w:hAnsi="宋体" w:eastAsia="宋体" w:cs="宋体"/>
          <w:color w:val="auto"/>
          <w:spacing w:val="0"/>
          <w:w w:val="100"/>
          <w:kern w:val="0"/>
          <w:sz w:val="24"/>
          <w:highlight w:val="none"/>
        </w:rPr>
        <w:t>2、投标文件接收地点及开标地点为洛阳市孟津区公共资源交易中心开标</w:t>
      </w:r>
      <w:r>
        <w:rPr>
          <w:rFonts w:hint="eastAsia" w:ascii="宋体" w:hAnsi="宋体" w:eastAsia="宋体" w:cs="宋体"/>
          <w:color w:val="auto"/>
          <w:spacing w:val="0"/>
          <w:w w:val="100"/>
          <w:kern w:val="0"/>
          <w:sz w:val="24"/>
          <w:highlight w:val="none"/>
          <w:lang w:val="en-US" w:eastAsia="zh-CN"/>
        </w:rPr>
        <w:t>三</w:t>
      </w:r>
      <w:r>
        <w:rPr>
          <w:rFonts w:hint="eastAsia" w:ascii="宋体" w:hAnsi="宋体" w:eastAsia="宋体" w:cs="宋体"/>
          <w:color w:val="auto"/>
          <w:spacing w:val="0"/>
          <w:w w:val="100"/>
          <w:kern w:val="0"/>
          <w:sz w:val="24"/>
          <w:highlight w:val="none"/>
        </w:rPr>
        <w:t>室（孟津区朝阳大道文博艺术中心东北区公共资源交易中心一楼）。</w:t>
      </w:r>
    </w:p>
    <w:p w14:paraId="29E9112C">
      <w:pPr>
        <w:keepNext w:val="0"/>
        <w:keepLines w:val="0"/>
        <w:pageBreakBefore w:val="0"/>
        <w:widowControl/>
        <w:kinsoku/>
        <w:wordWrap w:val="0"/>
        <w:overflowPunct/>
        <w:topLinePunct w:val="0"/>
        <w:autoSpaceDE/>
        <w:autoSpaceDN/>
        <w:bidi w:val="0"/>
        <w:adjustRightInd w:val="0"/>
        <w:snapToGrid w:val="0"/>
        <w:spacing w:line="500" w:lineRule="exact"/>
        <w:ind w:firstLine="480" w:firstLineChars="200"/>
        <w:textAlignment w:val="baseline"/>
        <w:rPr>
          <w:rFonts w:hint="eastAsia" w:ascii="宋体" w:hAnsi="宋体" w:eastAsia="宋体" w:cs="宋体"/>
          <w:spacing w:val="0"/>
          <w:w w:val="100"/>
          <w:sz w:val="24"/>
          <w:szCs w:val="24"/>
        </w:rPr>
      </w:pPr>
      <w:bookmarkStart w:id="11" w:name="_Toc24440"/>
      <w:r>
        <w:rPr>
          <w:rFonts w:hint="eastAsia" w:ascii="宋体" w:hAnsi="宋体" w:eastAsia="宋体" w:cs="宋体"/>
          <w:spacing w:val="0"/>
          <w:w w:val="100"/>
          <w:sz w:val="24"/>
          <w:szCs w:val="24"/>
        </w:rPr>
        <w:t>3、投标人应在投标截止时间前，通过互联网使用CA数字证书登录洛阳市公共资源交易公共服务平台，将加密的投标文件上传至指定位置，上传成功后将得到上传成功的确认。投标人应充分考虑上传文件时的不可预见因素， 未在投标截止时间前完成上传的，视为逾期送达，洛阳市电子招投标交易平台将拒绝接收。</w:t>
      </w:r>
    </w:p>
    <w:p w14:paraId="65FA253D">
      <w:pPr>
        <w:keepNext w:val="0"/>
        <w:keepLines w:val="0"/>
        <w:pageBreakBefore w:val="0"/>
        <w:widowControl/>
        <w:kinsoku/>
        <w:wordWrap w:val="0"/>
        <w:overflowPunct/>
        <w:topLinePunct w:val="0"/>
        <w:autoSpaceDE/>
        <w:autoSpaceDN/>
        <w:bidi w:val="0"/>
        <w:adjustRightInd w:val="0"/>
        <w:snapToGrid w:val="0"/>
        <w:spacing w:line="500" w:lineRule="exact"/>
        <w:ind w:firstLine="480" w:firstLineChars="200"/>
        <w:textAlignment w:val="baseline"/>
        <w:rPr>
          <w:rFonts w:hint="eastAsia" w:ascii="宋体" w:hAnsi="宋体" w:eastAsia="宋体" w:cs="宋体"/>
          <w:spacing w:val="0"/>
          <w:w w:val="100"/>
          <w:sz w:val="24"/>
          <w:szCs w:val="24"/>
        </w:rPr>
      </w:pPr>
      <w:r>
        <w:rPr>
          <w:rFonts w:hint="eastAsia" w:ascii="宋体" w:hAnsi="宋体" w:eastAsia="宋体" w:cs="宋体"/>
          <w:spacing w:val="0"/>
          <w:w w:val="100"/>
          <w:sz w:val="24"/>
          <w:szCs w:val="24"/>
        </w:rPr>
        <w:t>4、本项目采用远程不见面交易的模式，开标当日，投标人无需到现场参加开标会议，应在投标截止时间前，登录“不见面开标大厅”，在线准时参加开标活动并进行投标（响应）文件解密等。因投标人原因未能解密或解密失败的将被拒绝。详见洛阳市公共资源交易公共服务平台-办事指南内-“必看！新交易平台使用手册”。除电子投标（响应）文件外，投标时不再接受任何纸质文件、资料等。</w:t>
      </w:r>
    </w:p>
    <w:p w14:paraId="0A2CBFC5">
      <w:pPr>
        <w:keepNext w:val="0"/>
        <w:keepLines w:val="0"/>
        <w:pageBreakBefore w:val="0"/>
        <w:widowControl/>
        <w:kinsoku/>
        <w:wordWrap w:val="0"/>
        <w:overflowPunct/>
        <w:topLinePunct w:val="0"/>
        <w:autoSpaceDE/>
        <w:autoSpaceDN/>
        <w:bidi w:val="0"/>
        <w:adjustRightInd w:val="0"/>
        <w:snapToGrid w:val="0"/>
        <w:spacing w:line="500" w:lineRule="exact"/>
        <w:jc w:val="both"/>
        <w:textAlignment w:val="baseline"/>
        <w:rPr>
          <w:rFonts w:hint="eastAsia" w:ascii="宋体" w:hAnsi="宋体" w:eastAsia="宋体" w:cs="宋体"/>
          <w:b/>
          <w:bCs/>
          <w:spacing w:val="0"/>
          <w:w w:val="100"/>
          <w:position w:val="0"/>
          <w:sz w:val="24"/>
          <w:szCs w:val="24"/>
          <w:highlight w:val="none"/>
        </w:rPr>
      </w:pPr>
      <w:bookmarkStart w:id="12" w:name="_Toc7375"/>
      <w:r>
        <w:rPr>
          <w:rFonts w:hint="eastAsia" w:ascii="宋体" w:hAnsi="宋体" w:eastAsia="宋体" w:cs="宋体"/>
          <w:b/>
          <w:bCs/>
          <w:spacing w:val="0"/>
          <w:w w:val="100"/>
          <w:position w:val="0"/>
          <w:sz w:val="24"/>
          <w:szCs w:val="24"/>
          <w:highlight w:val="none"/>
          <w:lang w:eastAsia="zh-CN"/>
        </w:rPr>
        <w:t>六、</w:t>
      </w:r>
      <w:r>
        <w:rPr>
          <w:rFonts w:hint="eastAsia" w:ascii="宋体" w:hAnsi="宋体" w:eastAsia="宋体" w:cs="宋体"/>
          <w:b/>
          <w:bCs/>
          <w:spacing w:val="0"/>
          <w:w w:val="100"/>
          <w:position w:val="0"/>
          <w:sz w:val="24"/>
          <w:szCs w:val="24"/>
          <w:highlight w:val="none"/>
        </w:rPr>
        <w:t>投标保证金缴纳</w:t>
      </w:r>
    </w:p>
    <w:p w14:paraId="69F9A896">
      <w:pPr>
        <w:keepNext w:val="0"/>
        <w:keepLines w:val="0"/>
        <w:pageBreakBefore w:val="0"/>
        <w:widowControl/>
        <w:kinsoku/>
        <w:wordWrap w:val="0"/>
        <w:overflowPunct/>
        <w:topLinePunct w:val="0"/>
        <w:autoSpaceDE/>
        <w:autoSpaceDN/>
        <w:bidi w:val="0"/>
        <w:adjustRightInd w:val="0"/>
        <w:snapToGrid w:val="0"/>
        <w:spacing w:line="500" w:lineRule="exact"/>
        <w:ind w:firstLine="480" w:firstLineChars="200"/>
        <w:jc w:val="both"/>
        <w:textAlignment w:val="baseline"/>
        <w:rPr>
          <w:rFonts w:hint="eastAsia" w:ascii="宋体" w:hAnsi="宋体" w:eastAsia="宋体" w:cs="宋体"/>
          <w:b w:val="0"/>
          <w:bCs w:val="0"/>
          <w:spacing w:val="0"/>
          <w:w w:val="100"/>
          <w:position w:val="0"/>
          <w:sz w:val="24"/>
          <w:szCs w:val="24"/>
          <w:highlight w:val="none"/>
        </w:rPr>
      </w:pPr>
      <w:r>
        <w:rPr>
          <w:rFonts w:hint="eastAsia" w:ascii="宋体" w:hAnsi="宋体" w:eastAsia="宋体" w:cs="宋体"/>
          <w:b w:val="0"/>
          <w:bCs w:val="0"/>
          <w:spacing w:val="0"/>
          <w:w w:val="100"/>
          <w:position w:val="0"/>
          <w:sz w:val="24"/>
          <w:szCs w:val="24"/>
          <w:highlight w:val="none"/>
        </w:rPr>
        <w:t>执行洛发改公管〔2021〕2号规定。可采用银行保函、保险保单、担保保函、银行汇款等方式缴纳。其中政府投资的建设工程有关服务和货物招标项目免缴投标保证金。</w:t>
      </w:r>
    </w:p>
    <w:p w14:paraId="3683B8CC">
      <w:pPr>
        <w:keepNext w:val="0"/>
        <w:keepLines w:val="0"/>
        <w:pageBreakBefore w:val="0"/>
        <w:widowControl/>
        <w:kinsoku/>
        <w:wordWrap w:val="0"/>
        <w:overflowPunct/>
        <w:topLinePunct w:val="0"/>
        <w:autoSpaceDE/>
        <w:autoSpaceDN/>
        <w:bidi w:val="0"/>
        <w:adjustRightInd w:val="0"/>
        <w:snapToGrid w:val="0"/>
        <w:spacing w:line="500" w:lineRule="exact"/>
        <w:outlineLvl w:val="1"/>
        <w:rPr>
          <w:rFonts w:hint="eastAsia" w:ascii="宋体" w:hAnsi="宋体" w:eastAsia="宋体" w:cs="宋体"/>
          <w:b/>
          <w:bCs/>
          <w:color w:val="auto"/>
          <w:spacing w:val="0"/>
          <w:w w:val="100"/>
          <w:kern w:val="0"/>
          <w:sz w:val="24"/>
          <w:highlight w:val="none"/>
          <w:lang w:eastAsia="en-US"/>
        </w:rPr>
      </w:pPr>
      <w:r>
        <w:rPr>
          <w:rFonts w:hint="eastAsia" w:ascii="宋体" w:hAnsi="宋体" w:eastAsia="宋体" w:cs="宋体"/>
          <w:b/>
          <w:bCs/>
          <w:color w:val="auto"/>
          <w:spacing w:val="0"/>
          <w:w w:val="100"/>
          <w:kern w:val="0"/>
          <w:sz w:val="24"/>
          <w:highlight w:val="none"/>
          <w:lang w:eastAsia="zh-CN"/>
        </w:rPr>
        <w:t>七</w:t>
      </w:r>
      <w:r>
        <w:rPr>
          <w:rFonts w:hint="eastAsia" w:ascii="宋体" w:hAnsi="宋体" w:eastAsia="宋体" w:cs="宋体"/>
          <w:b/>
          <w:bCs/>
          <w:color w:val="auto"/>
          <w:spacing w:val="0"/>
          <w:w w:val="100"/>
          <w:kern w:val="0"/>
          <w:sz w:val="24"/>
          <w:highlight w:val="none"/>
          <w:lang w:eastAsia="en-US"/>
        </w:rPr>
        <w:t>、提出异议的渠道和方式</w:t>
      </w:r>
      <w:bookmarkEnd w:id="11"/>
      <w:bookmarkEnd w:id="12"/>
    </w:p>
    <w:p w14:paraId="546BAEFF">
      <w:pPr>
        <w:keepNext w:val="0"/>
        <w:keepLines w:val="0"/>
        <w:pageBreakBefore w:val="0"/>
        <w:widowControl/>
        <w:kinsoku/>
        <w:wordWrap w:val="0"/>
        <w:overflowPunct/>
        <w:topLinePunct w:val="0"/>
        <w:autoSpaceDE/>
        <w:autoSpaceDN/>
        <w:bidi w:val="0"/>
        <w:adjustRightInd w:val="0"/>
        <w:snapToGrid w:val="0"/>
        <w:spacing w:line="500" w:lineRule="exact"/>
        <w:ind w:firstLine="480" w:firstLineChars="200"/>
        <w:rPr>
          <w:rFonts w:hint="eastAsia" w:ascii="宋体" w:hAnsi="宋体" w:eastAsia="宋体" w:cs="宋体"/>
          <w:color w:val="auto"/>
          <w:spacing w:val="0"/>
          <w:w w:val="100"/>
          <w:kern w:val="0"/>
          <w:sz w:val="24"/>
          <w:highlight w:val="none"/>
          <w:lang w:eastAsia="en-US"/>
        </w:rPr>
      </w:pPr>
      <w:r>
        <w:rPr>
          <w:rFonts w:hint="eastAsia" w:ascii="宋体" w:hAnsi="宋体" w:eastAsia="宋体" w:cs="宋体"/>
          <w:color w:val="auto"/>
          <w:spacing w:val="0"/>
          <w:w w:val="100"/>
          <w:kern w:val="0"/>
          <w:sz w:val="24"/>
          <w:highlight w:val="none"/>
          <w:lang w:eastAsia="en-US"/>
        </w:rPr>
        <w:t>异议。投标人或者其他利害关系人对资格预审文件、招标文件、开标和评标结果有异议的，通过公共资源交易平台向招标人提出异议。</w:t>
      </w:r>
    </w:p>
    <w:p w14:paraId="6FE70BD1">
      <w:pPr>
        <w:keepNext w:val="0"/>
        <w:keepLines w:val="0"/>
        <w:pageBreakBefore w:val="0"/>
        <w:widowControl/>
        <w:kinsoku/>
        <w:wordWrap w:val="0"/>
        <w:overflowPunct/>
        <w:topLinePunct w:val="0"/>
        <w:autoSpaceDE/>
        <w:autoSpaceDN/>
        <w:bidi w:val="0"/>
        <w:adjustRightInd w:val="0"/>
        <w:snapToGrid w:val="0"/>
        <w:spacing w:line="500" w:lineRule="exact"/>
        <w:ind w:firstLine="480" w:firstLineChars="200"/>
        <w:rPr>
          <w:rFonts w:hint="eastAsia" w:ascii="宋体" w:hAnsi="宋体" w:eastAsia="宋体" w:cs="宋体"/>
          <w:color w:val="auto"/>
          <w:spacing w:val="0"/>
          <w:w w:val="100"/>
          <w:kern w:val="0"/>
          <w:sz w:val="24"/>
          <w:highlight w:val="none"/>
          <w:lang w:eastAsia="en-US"/>
        </w:rPr>
      </w:pPr>
      <w:r>
        <w:rPr>
          <w:rFonts w:hint="eastAsia" w:ascii="宋体" w:hAnsi="宋体" w:eastAsia="宋体" w:cs="宋体"/>
          <w:color w:val="auto"/>
          <w:spacing w:val="0"/>
          <w:w w:val="100"/>
          <w:kern w:val="0"/>
          <w:sz w:val="24"/>
          <w:highlight w:val="none"/>
          <w:lang w:eastAsia="en-US"/>
        </w:rPr>
        <w:t>投诉。投标人或者其他利害关系人对招标投标活动需要投诉的，可以自知道或者应当知道之日起10日内，通过公共资源交易平台投诉或者直接向招标公告上公布的监管部门投诉。</w:t>
      </w:r>
    </w:p>
    <w:p w14:paraId="1446E6E5">
      <w:pPr>
        <w:keepNext w:val="0"/>
        <w:keepLines w:val="0"/>
        <w:pageBreakBefore w:val="0"/>
        <w:widowControl/>
        <w:kinsoku/>
        <w:wordWrap w:val="0"/>
        <w:overflowPunct/>
        <w:topLinePunct w:val="0"/>
        <w:autoSpaceDE/>
        <w:autoSpaceDN/>
        <w:bidi w:val="0"/>
        <w:adjustRightInd w:val="0"/>
        <w:snapToGrid w:val="0"/>
        <w:spacing w:line="500" w:lineRule="exact"/>
        <w:ind w:firstLine="480" w:firstLineChars="200"/>
        <w:rPr>
          <w:rFonts w:hint="eastAsia" w:ascii="宋体" w:hAnsi="宋体" w:eastAsia="宋体" w:cs="宋体"/>
          <w:color w:val="auto"/>
          <w:spacing w:val="0"/>
          <w:w w:val="100"/>
          <w:kern w:val="0"/>
          <w:sz w:val="24"/>
          <w:highlight w:val="none"/>
          <w:lang w:eastAsia="en-US"/>
        </w:rPr>
      </w:pPr>
      <w:r>
        <w:rPr>
          <w:rFonts w:hint="eastAsia" w:ascii="宋体" w:hAnsi="宋体" w:eastAsia="宋体" w:cs="宋体"/>
          <w:color w:val="auto"/>
          <w:spacing w:val="0"/>
          <w:w w:val="100"/>
          <w:kern w:val="0"/>
          <w:sz w:val="24"/>
          <w:highlight w:val="none"/>
          <w:lang w:eastAsia="en-US"/>
        </w:rPr>
        <w:t>注：投诉应当有明确的请求和必要的证明材料。对资格预审文件、招标文件、开标和评标结果的的投诉，应当先向招标人提出异议，异议答复期间不计算在10日内。行政监督部门自收到投诉之日起3个工作日内决定是否受理投诉，自受理投诉之日起30个工作日内作出书面处理决定。</w:t>
      </w:r>
    </w:p>
    <w:p w14:paraId="364EA497">
      <w:pPr>
        <w:keepNext w:val="0"/>
        <w:keepLines w:val="0"/>
        <w:pageBreakBefore w:val="0"/>
        <w:widowControl/>
        <w:kinsoku/>
        <w:wordWrap w:val="0"/>
        <w:overflowPunct/>
        <w:topLinePunct w:val="0"/>
        <w:autoSpaceDE/>
        <w:autoSpaceDN/>
        <w:bidi w:val="0"/>
        <w:adjustRightInd w:val="0"/>
        <w:snapToGrid w:val="0"/>
        <w:spacing w:line="500" w:lineRule="exact"/>
        <w:outlineLvl w:val="1"/>
        <w:rPr>
          <w:rFonts w:hint="eastAsia" w:ascii="宋体" w:hAnsi="宋体" w:eastAsia="宋体" w:cs="宋体"/>
          <w:b/>
          <w:bCs/>
          <w:color w:val="auto"/>
          <w:spacing w:val="0"/>
          <w:w w:val="100"/>
          <w:kern w:val="0"/>
          <w:sz w:val="24"/>
          <w:highlight w:val="none"/>
          <w:lang w:eastAsia="en-US"/>
        </w:rPr>
      </w:pPr>
      <w:bookmarkStart w:id="13" w:name="_Toc27724"/>
      <w:bookmarkStart w:id="14" w:name="_Toc12563"/>
      <w:r>
        <w:rPr>
          <w:rFonts w:hint="eastAsia" w:ascii="宋体" w:hAnsi="宋体" w:eastAsia="宋体" w:cs="宋体"/>
          <w:b/>
          <w:bCs/>
          <w:color w:val="auto"/>
          <w:spacing w:val="0"/>
          <w:w w:val="100"/>
          <w:kern w:val="0"/>
          <w:sz w:val="24"/>
          <w:highlight w:val="none"/>
          <w:lang w:eastAsia="zh-CN"/>
        </w:rPr>
        <w:t>八、</w:t>
      </w:r>
      <w:r>
        <w:rPr>
          <w:rFonts w:hint="eastAsia" w:ascii="宋体" w:hAnsi="宋体" w:eastAsia="宋体" w:cs="宋体"/>
          <w:b/>
          <w:bCs/>
          <w:color w:val="auto"/>
          <w:spacing w:val="0"/>
          <w:w w:val="100"/>
          <w:kern w:val="0"/>
          <w:sz w:val="24"/>
          <w:highlight w:val="none"/>
          <w:lang w:eastAsia="en-US"/>
        </w:rPr>
        <w:t>中标通知书发放</w:t>
      </w:r>
    </w:p>
    <w:p w14:paraId="7AF57844">
      <w:pPr>
        <w:keepNext w:val="0"/>
        <w:keepLines w:val="0"/>
        <w:pageBreakBefore w:val="0"/>
        <w:widowControl/>
        <w:kinsoku/>
        <w:wordWrap w:val="0"/>
        <w:overflowPunct/>
        <w:topLinePunct w:val="0"/>
        <w:autoSpaceDE/>
        <w:autoSpaceDN/>
        <w:bidi w:val="0"/>
        <w:adjustRightInd w:val="0"/>
        <w:snapToGrid w:val="0"/>
        <w:spacing w:line="500" w:lineRule="exact"/>
        <w:ind w:firstLine="480" w:firstLineChars="200"/>
        <w:jc w:val="both"/>
        <w:textAlignment w:val="baseline"/>
        <w:rPr>
          <w:rFonts w:hint="eastAsia" w:ascii="宋体" w:hAnsi="宋体" w:eastAsia="宋体" w:cs="宋体"/>
          <w:b w:val="0"/>
          <w:bCs w:val="0"/>
          <w:spacing w:val="0"/>
          <w:w w:val="100"/>
          <w:position w:val="0"/>
          <w:sz w:val="24"/>
          <w:szCs w:val="24"/>
          <w:highlight w:val="none"/>
        </w:rPr>
      </w:pPr>
      <w:r>
        <w:rPr>
          <w:rFonts w:hint="eastAsia" w:ascii="宋体" w:hAnsi="宋体" w:eastAsia="宋体" w:cs="宋体"/>
          <w:b w:val="0"/>
          <w:bCs w:val="0"/>
          <w:spacing w:val="0"/>
          <w:w w:val="100"/>
          <w:position w:val="0"/>
          <w:sz w:val="24"/>
          <w:szCs w:val="24"/>
          <w:highlight w:val="none"/>
        </w:rPr>
        <w:t>通过公共资源交易平台以数据电文形式向中标人发出中标通知书，向未中标人发出中标结果通知。</w:t>
      </w:r>
    </w:p>
    <w:p w14:paraId="6D90665D">
      <w:pPr>
        <w:keepNext w:val="0"/>
        <w:keepLines w:val="0"/>
        <w:pageBreakBefore w:val="0"/>
        <w:widowControl/>
        <w:kinsoku/>
        <w:wordWrap w:val="0"/>
        <w:overflowPunct/>
        <w:topLinePunct w:val="0"/>
        <w:autoSpaceDE/>
        <w:autoSpaceDN/>
        <w:bidi w:val="0"/>
        <w:adjustRightInd w:val="0"/>
        <w:snapToGrid w:val="0"/>
        <w:spacing w:line="500" w:lineRule="exact"/>
        <w:outlineLvl w:val="1"/>
        <w:rPr>
          <w:rFonts w:hint="eastAsia" w:ascii="宋体" w:hAnsi="宋体" w:eastAsia="宋体" w:cs="宋体"/>
          <w:b/>
          <w:bCs/>
          <w:color w:val="auto"/>
          <w:spacing w:val="0"/>
          <w:w w:val="100"/>
          <w:kern w:val="0"/>
          <w:sz w:val="24"/>
          <w:highlight w:val="none"/>
          <w:lang w:eastAsia="zh-CN"/>
        </w:rPr>
      </w:pPr>
      <w:r>
        <w:rPr>
          <w:rFonts w:hint="eastAsia" w:ascii="宋体" w:hAnsi="宋体" w:eastAsia="宋体" w:cs="宋体"/>
          <w:b/>
          <w:bCs/>
          <w:color w:val="auto"/>
          <w:spacing w:val="0"/>
          <w:w w:val="100"/>
          <w:kern w:val="0"/>
          <w:sz w:val="24"/>
          <w:highlight w:val="none"/>
          <w:lang w:eastAsia="zh-CN"/>
        </w:rPr>
        <w:t>九、签订合同</w:t>
      </w:r>
    </w:p>
    <w:p w14:paraId="3C4B6546">
      <w:pPr>
        <w:keepNext w:val="0"/>
        <w:keepLines w:val="0"/>
        <w:pageBreakBefore w:val="0"/>
        <w:widowControl/>
        <w:kinsoku/>
        <w:wordWrap w:val="0"/>
        <w:overflowPunct/>
        <w:topLinePunct w:val="0"/>
        <w:autoSpaceDE/>
        <w:autoSpaceDN/>
        <w:bidi w:val="0"/>
        <w:adjustRightInd w:val="0"/>
        <w:snapToGrid w:val="0"/>
        <w:spacing w:line="500" w:lineRule="exact"/>
        <w:ind w:firstLine="480" w:firstLineChars="200"/>
        <w:jc w:val="both"/>
        <w:textAlignment w:val="baseline"/>
        <w:rPr>
          <w:rFonts w:hint="eastAsia" w:ascii="宋体" w:hAnsi="宋体" w:eastAsia="宋体" w:cs="宋体"/>
          <w:b w:val="0"/>
          <w:bCs w:val="0"/>
          <w:spacing w:val="0"/>
          <w:w w:val="100"/>
          <w:position w:val="0"/>
          <w:sz w:val="24"/>
          <w:szCs w:val="24"/>
          <w:highlight w:val="none"/>
        </w:rPr>
      </w:pPr>
      <w:r>
        <w:rPr>
          <w:rFonts w:hint="eastAsia" w:ascii="宋体" w:hAnsi="宋体" w:eastAsia="宋体" w:cs="宋体"/>
          <w:b w:val="0"/>
          <w:bCs w:val="0"/>
          <w:spacing w:val="0"/>
          <w:w w:val="100"/>
          <w:position w:val="0"/>
          <w:sz w:val="24"/>
          <w:szCs w:val="24"/>
          <w:highlight w:val="none"/>
        </w:rPr>
        <w:t>招标人通过公共资源交易平台凭电子印章以数据电文形式与中标人签订合同。</w:t>
      </w:r>
    </w:p>
    <w:p w14:paraId="508E07DC">
      <w:pPr>
        <w:keepNext w:val="0"/>
        <w:keepLines w:val="0"/>
        <w:pageBreakBefore w:val="0"/>
        <w:widowControl/>
        <w:kinsoku/>
        <w:wordWrap w:val="0"/>
        <w:overflowPunct/>
        <w:topLinePunct w:val="0"/>
        <w:autoSpaceDE/>
        <w:autoSpaceDN/>
        <w:bidi w:val="0"/>
        <w:adjustRightInd w:val="0"/>
        <w:snapToGrid w:val="0"/>
        <w:spacing w:line="500" w:lineRule="exact"/>
        <w:outlineLvl w:val="1"/>
        <w:rPr>
          <w:rFonts w:hint="eastAsia" w:ascii="宋体" w:hAnsi="宋体" w:eastAsia="宋体" w:cs="宋体"/>
          <w:b/>
          <w:bCs/>
          <w:color w:val="auto"/>
          <w:spacing w:val="0"/>
          <w:w w:val="100"/>
          <w:kern w:val="0"/>
          <w:sz w:val="24"/>
          <w:highlight w:val="none"/>
          <w:lang w:eastAsia="zh-CN"/>
        </w:rPr>
      </w:pPr>
      <w:r>
        <w:rPr>
          <w:rFonts w:hint="eastAsia" w:ascii="宋体" w:hAnsi="宋体" w:eastAsia="宋体" w:cs="宋体"/>
          <w:b/>
          <w:bCs/>
          <w:color w:val="auto"/>
          <w:spacing w:val="0"/>
          <w:w w:val="100"/>
          <w:kern w:val="0"/>
          <w:sz w:val="24"/>
          <w:highlight w:val="none"/>
          <w:lang w:eastAsia="zh-CN"/>
        </w:rPr>
        <w:t>十</w:t>
      </w:r>
      <w:r>
        <w:rPr>
          <w:rFonts w:hint="eastAsia" w:ascii="宋体" w:hAnsi="宋体" w:eastAsia="宋体" w:cs="宋体"/>
          <w:b/>
          <w:bCs/>
          <w:color w:val="auto"/>
          <w:spacing w:val="0"/>
          <w:w w:val="100"/>
          <w:kern w:val="0"/>
          <w:sz w:val="24"/>
          <w:highlight w:val="none"/>
          <w:lang w:eastAsia="en-US"/>
        </w:rPr>
        <w:t>、发布公告的</w:t>
      </w:r>
      <w:bookmarkEnd w:id="13"/>
      <w:r>
        <w:rPr>
          <w:rFonts w:hint="eastAsia" w:ascii="宋体" w:hAnsi="宋体" w:eastAsia="宋体" w:cs="宋体"/>
          <w:b/>
          <w:bCs/>
          <w:color w:val="auto"/>
          <w:spacing w:val="0"/>
          <w:w w:val="100"/>
          <w:kern w:val="0"/>
          <w:sz w:val="24"/>
          <w:highlight w:val="none"/>
          <w:lang w:val="en-US" w:eastAsia="zh-CN"/>
        </w:rPr>
        <w:t>媒介</w:t>
      </w:r>
      <w:bookmarkEnd w:id="14"/>
    </w:p>
    <w:p w14:paraId="1A7FD0B5">
      <w:pPr>
        <w:keepNext w:val="0"/>
        <w:keepLines w:val="0"/>
        <w:pageBreakBefore w:val="0"/>
        <w:widowControl/>
        <w:kinsoku/>
        <w:wordWrap w:val="0"/>
        <w:overflowPunct/>
        <w:topLinePunct w:val="0"/>
        <w:autoSpaceDE/>
        <w:autoSpaceDN/>
        <w:bidi w:val="0"/>
        <w:adjustRightInd w:val="0"/>
        <w:snapToGrid w:val="0"/>
        <w:spacing w:line="500" w:lineRule="exact"/>
        <w:ind w:firstLine="480" w:firstLineChars="200"/>
        <w:rPr>
          <w:rFonts w:hint="eastAsia" w:ascii="宋体" w:hAnsi="宋体" w:eastAsia="宋体" w:cs="宋体"/>
          <w:color w:val="auto"/>
          <w:spacing w:val="0"/>
          <w:w w:val="100"/>
          <w:kern w:val="0"/>
          <w:sz w:val="24"/>
          <w:highlight w:val="none"/>
          <w:lang w:eastAsia="en-US"/>
        </w:rPr>
      </w:pPr>
      <w:r>
        <w:rPr>
          <w:rFonts w:hint="eastAsia" w:ascii="宋体" w:hAnsi="宋体" w:eastAsia="宋体" w:cs="宋体"/>
          <w:color w:val="auto"/>
          <w:spacing w:val="0"/>
          <w:w w:val="100"/>
          <w:kern w:val="0"/>
          <w:sz w:val="24"/>
          <w:highlight w:val="none"/>
          <w:lang w:eastAsia="en-US"/>
        </w:rPr>
        <w:t>1、本次招标公告同时在《洛阳市公共资源交易公共服务平台》、《河南省（洛阳市）政府采购网》和《中国招标投标公共服务平台》上发布。</w:t>
      </w:r>
    </w:p>
    <w:p w14:paraId="29B2B416">
      <w:pPr>
        <w:keepNext w:val="0"/>
        <w:keepLines w:val="0"/>
        <w:pageBreakBefore w:val="0"/>
        <w:widowControl/>
        <w:kinsoku/>
        <w:wordWrap w:val="0"/>
        <w:overflowPunct/>
        <w:topLinePunct w:val="0"/>
        <w:autoSpaceDE/>
        <w:autoSpaceDN/>
        <w:bidi w:val="0"/>
        <w:adjustRightInd w:val="0"/>
        <w:snapToGrid w:val="0"/>
        <w:spacing w:line="500" w:lineRule="exact"/>
        <w:ind w:firstLine="480" w:firstLineChars="200"/>
        <w:rPr>
          <w:rFonts w:hint="eastAsia" w:ascii="宋体" w:hAnsi="宋体" w:eastAsia="宋体" w:cs="宋体"/>
          <w:color w:val="auto"/>
          <w:spacing w:val="0"/>
          <w:w w:val="100"/>
          <w:kern w:val="0"/>
          <w:sz w:val="24"/>
          <w:highlight w:val="none"/>
        </w:rPr>
      </w:pPr>
      <w:r>
        <w:rPr>
          <w:rFonts w:hint="eastAsia" w:ascii="宋体" w:hAnsi="宋体" w:eastAsia="宋体" w:cs="宋体"/>
          <w:color w:val="auto"/>
          <w:spacing w:val="0"/>
          <w:w w:val="100"/>
          <w:kern w:val="0"/>
          <w:sz w:val="24"/>
          <w:highlight w:val="none"/>
          <w:lang w:eastAsia="en-US"/>
        </w:rPr>
        <w:t>2、投标人在参与本项目招标采购活动期间应及时关注本网站获取相关澄清或变更等信息。</w:t>
      </w:r>
    </w:p>
    <w:p w14:paraId="4E0D737C">
      <w:pPr>
        <w:keepNext w:val="0"/>
        <w:keepLines w:val="0"/>
        <w:pageBreakBefore w:val="0"/>
        <w:widowControl/>
        <w:kinsoku/>
        <w:wordWrap w:val="0"/>
        <w:overflowPunct/>
        <w:topLinePunct w:val="0"/>
        <w:autoSpaceDE/>
        <w:autoSpaceDN/>
        <w:bidi w:val="0"/>
        <w:adjustRightInd w:val="0"/>
        <w:snapToGrid w:val="0"/>
        <w:spacing w:line="500" w:lineRule="exact"/>
        <w:outlineLvl w:val="1"/>
        <w:rPr>
          <w:rFonts w:hint="eastAsia" w:ascii="宋体" w:hAnsi="宋体" w:eastAsia="宋体" w:cs="宋体"/>
          <w:b/>
          <w:bCs/>
          <w:color w:val="auto"/>
          <w:spacing w:val="0"/>
          <w:w w:val="100"/>
          <w:kern w:val="0"/>
          <w:sz w:val="24"/>
          <w:highlight w:val="none"/>
          <w:lang w:eastAsia="zh-CN"/>
        </w:rPr>
      </w:pPr>
      <w:bookmarkStart w:id="15" w:name="_Toc20573"/>
      <w:r>
        <w:rPr>
          <w:rFonts w:hint="eastAsia" w:ascii="宋体" w:hAnsi="宋体" w:eastAsia="宋体" w:cs="宋体"/>
          <w:b/>
          <w:bCs/>
          <w:color w:val="auto"/>
          <w:spacing w:val="0"/>
          <w:w w:val="100"/>
          <w:kern w:val="0"/>
          <w:sz w:val="24"/>
          <w:highlight w:val="none"/>
          <w:lang w:eastAsia="zh-CN"/>
        </w:rPr>
        <w:t>十一、联系方式</w:t>
      </w:r>
      <w:bookmarkEnd w:id="15"/>
    </w:p>
    <w:p w14:paraId="61ADEB23">
      <w:pPr>
        <w:keepNext w:val="0"/>
        <w:keepLines w:val="0"/>
        <w:pageBreakBefore w:val="0"/>
        <w:kinsoku/>
        <w:wordWrap w:val="0"/>
        <w:overflowPunct/>
        <w:topLinePunct w:val="0"/>
        <w:autoSpaceDE/>
        <w:autoSpaceDN/>
        <w:bidi w:val="0"/>
        <w:spacing w:line="500" w:lineRule="exact"/>
        <w:ind w:firstLine="480" w:firstLineChars="200"/>
        <w:rPr>
          <w:rFonts w:hint="eastAsia" w:ascii="宋体" w:hAnsi="宋体" w:eastAsia="宋体" w:cs="宋体"/>
          <w:color w:val="auto"/>
          <w:spacing w:val="0"/>
          <w:w w:val="100"/>
          <w:sz w:val="24"/>
          <w:highlight w:val="none"/>
          <w:lang w:eastAsia="zh-CN"/>
        </w:rPr>
      </w:pPr>
      <w:r>
        <w:rPr>
          <w:rFonts w:hint="eastAsia" w:ascii="宋体" w:hAnsi="宋体" w:eastAsia="宋体" w:cs="宋体"/>
          <w:color w:val="auto"/>
          <w:spacing w:val="0"/>
          <w:w w:val="100"/>
          <w:sz w:val="24"/>
          <w:highlight w:val="none"/>
          <w:lang w:val="en-US" w:eastAsia="zh-CN"/>
        </w:rPr>
        <w:t>1、</w:t>
      </w:r>
      <w:r>
        <w:rPr>
          <w:rFonts w:hint="eastAsia" w:ascii="宋体" w:hAnsi="宋体" w:eastAsia="宋体" w:cs="宋体"/>
          <w:color w:val="auto"/>
          <w:spacing w:val="0"/>
          <w:w w:val="100"/>
          <w:sz w:val="24"/>
          <w:highlight w:val="none"/>
        </w:rPr>
        <w:t>招标人：</w:t>
      </w:r>
      <w:r>
        <w:rPr>
          <w:rFonts w:hint="eastAsia" w:ascii="宋体" w:hAnsi="宋体" w:eastAsia="宋体" w:cs="宋体"/>
          <w:color w:val="auto"/>
          <w:spacing w:val="0"/>
          <w:w w:val="100"/>
          <w:sz w:val="24"/>
          <w:highlight w:val="none"/>
          <w:lang w:eastAsia="zh-CN"/>
        </w:rPr>
        <w:t>洛阳市孟津区交通运输局</w:t>
      </w:r>
    </w:p>
    <w:p w14:paraId="65DD4507">
      <w:pPr>
        <w:keepNext w:val="0"/>
        <w:keepLines w:val="0"/>
        <w:pageBreakBefore w:val="0"/>
        <w:widowControl w:val="0"/>
        <w:kinsoku/>
        <w:wordWrap w:val="0"/>
        <w:overflowPunct/>
        <w:topLinePunct w:val="0"/>
        <w:autoSpaceDE/>
        <w:autoSpaceDN/>
        <w:bidi w:val="0"/>
        <w:adjustRightInd/>
        <w:snapToGrid/>
        <w:spacing w:line="500" w:lineRule="exact"/>
        <w:ind w:firstLine="876" w:firstLineChars="365"/>
        <w:textAlignment w:val="auto"/>
        <w:rPr>
          <w:rFonts w:hint="eastAsia" w:ascii="宋体" w:hAnsi="宋体" w:eastAsia="宋体" w:cs="宋体"/>
          <w:color w:val="auto"/>
          <w:spacing w:val="0"/>
          <w:w w:val="100"/>
          <w:sz w:val="24"/>
          <w:highlight w:val="none"/>
        </w:rPr>
      </w:pPr>
      <w:r>
        <w:rPr>
          <w:rFonts w:hint="eastAsia" w:ascii="宋体" w:hAnsi="宋体" w:eastAsia="宋体" w:cs="宋体"/>
          <w:color w:val="auto"/>
          <w:spacing w:val="0"/>
          <w:w w:val="100"/>
          <w:sz w:val="24"/>
          <w:highlight w:val="none"/>
        </w:rPr>
        <w:t>地址：</w:t>
      </w:r>
      <w:r>
        <w:rPr>
          <w:rFonts w:hint="eastAsia" w:ascii="宋体" w:hAnsi="宋体" w:eastAsia="宋体" w:cs="宋体"/>
          <w:color w:val="auto"/>
          <w:spacing w:val="0"/>
          <w:w w:val="100"/>
          <w:sz w:val="24"/>
          <w:highlight w:val="none"/>
          <w:lang w:eastAsia="zh-CN"/>
        </w:rPr>
        <w:t>洛阳市孟津区黄河大道东段</w:t>
      </w:r>
    </w:p>
    <w:p w14:paraId="1A911255">
      <w:pPr>
        <w:keepNext w:val="0"/>
        <w:keepLines w:val="0"/>
        <w:pageBreakBefore w:val="0"/>
        <w:widowControl w:val="0"/>
        <w:kinsoku/>
        <w:wordWrap w:val="0"/>
        <w:overflowPunct/>
        <w:topLinePunct w:val="0"/>
        <w:autoSpaceDE/>
        <w:autoSpaceDN/>
        <w:bidi w:val="0"/>
        <w:adjustRightInd/>
        <w:snapToGrid/>
        <w:spacing w:line="500" w:lineRule="exact"/>
        <w:ind w:firstLine="876" w:firstLineChars="365"/>
        <w:textAlignment w:val="auto"/>
        <w:rPr>
          <w:rFonts w:hint="eastAsia" w:ascii="宋体" w:hAnsi="宋体" w:eastAsia="宋体" w:cs="宋体"/>
          <w:color w:val="auto"/>
          <w:spacing w:val="0"/>
          <w:w w:val="100"/>
          <w:sz w:val="24"/>
          <w:highlight w:val="none"/>
          <w:lang w:eastAsia="zh-CN"/>
        </w:rPr>
      </w:pPr>
      <w:r>
        <w:rPr>
          <w:rFonts w:hint="eastAsia" w:ascii="宋体" w:hAnsi="宋体" w:eastAsia="宋体" w:cs="宋体"/>
          <w:color w:val="auto"/>
          <w:spacing w:val="0"/>
          <w:w w:val="100"/>
          <w:sz w:val="24"/>
          <w:highlight w:val="none"/>
        </w:rPr>
        <w:t>联系人：</w:t>
      </w:r>
      <w:r>
        <w:rPr>
          <w:rFonts w:hint="eastAsia" w:ascii="宋体" w:hAnsi="宋体" w:eastAsia="宋体" w:cs="宋体"/>
          <w:color w:val="auto"/>
          <w:spacing w:val="0"/>
          <w:w w:val="100"/>
          <w:sz w:val="24"/>
          <w:highlight w:val="none"/>
          <w:lang w:eastAsia="zh-CN"/>
        </w:rPr>
        <w:t>陈先生</w:t>
      </w:r>
    </w:p>
    <w:p w14:paraId="2436F1BD">
      <w:pPr>
        <w:keepNext w:val="0"/>
        <w:keepLines w:val="0"/>
        <w:pageBreakBefore w:val="0"/>
        <w:widowControl w:val="0"/>
        <w:kinsoku/>
        <w:wordWrap w:val="0"/>
        <w:overflowPunct/>
        <w:topLinePunct w:val="0"/>
        <w:autoSpaceDE/>
        <w:autoSpaceDN/>
        <w:bidi w:val="0"/>
        <w:adjustRightInd/>
        <w:snapToGrid/>
        <w:spacing w:line="500" w:lineRule="exact"/>
        <w:ind w:firstLine="876" w:firstLineChars="365"/>
        <w:textAlignment w:val="auto"/>
        <w:rPr>
          <w:rFonts w:hint="eastAsia" w:ascii="宋体" w:hAnsi="宋体" w:eastAsia="宋体" w:cs="宋体"/>
          <w:color w:val="auto"/>
          <w:spacing w:val="0"/>
          <w:w w:val="100"/>
          <w:sz w:val="24"/>
          <w:highlight w:val="none"/>
        </w:rPr>
      </w:pPr>
      <w:r>
        <w:rPr>
          <w:rFonts w:hint="eastAsia" w:ascii="宋体" w:hAnsi="宋体" w:eastAsia="宋体" w:cs="宋体"/>
          <w:color w:val="auto"/>
          <w:spacing w:val="0"/>
          <w:w w:val="100"/>
          <w:sz w:val="24"/>
          <w:highlight w:val="none"/>
        </w:rPr>
        <w:t>电话：</w:t>
      </w:r>
      <w:r>
        <w:rPr>
          <w:rFonts w:hint="eastAsia" w:ascii="宋体" w:hAnsi="宋体" w:eastAsia="宋体" w:cs="宋体"/>
          <w:color w:val="auto"/>
          <w:spacing w:val="0"/>
          <w:w w:val="100"/>
          <w:sz w:val="24"/>
          <w:szCs w:val="24"/>
        </w:rPr>
        <w:t>0379-67912269</w:t>
      </w:r>
    </w:p>
    <w:p w14:paraId="6A0C244A">
      <w:pPr>
        <w:keepNext w:val="0"/>
        <w:keepLines w:val="0"/>
        <w:pageBreakBefore w:val="0"/>
        <w:kinsoku/>
        <w:wordWrap w:val="0"/>
        <w:overflowPunct/>
        <w:topLinePunct w:val="0"/>
        <w:autoSpaceDE/>
        <w:autoSpaceDN/>
        <w:bidi w:val="0"/>
        <w:spacing w:line="500" w:lineRule="exact"/>
        <w:ind w:firstLine="480" w:firstLineChars="200"/>
        <w:rPr>
          <w:rFonts w:hint="eastAsia" w:ascii="宋体" w:hAnsi="宋体" w:eastAsia="宋体" w:cs="宋体"/>
          <w:color w:val="auto"/>
          <w:spacing w:val="0"/>
          <w:w w:val="100"/>
          <w:sz w:val="24"/>
          <w:highlight w:val="none"/>
          <w:lang w:eastAsia="zh-CN"/>
        </w:rPr>
      </w:pPr>
      <w:r>
        <w:rPr>
          <w:rFonts w:hint="eastAsia" w:ascii="宋体" w:hAnsi="宋体" w:eastAsia="宋体" w:cs="宋体"/>
          <w:color w:val="auto"/>
          <w:spacing w:val="0"/>
          <w:w w:val="100"/>
          <w:sz w:val="24"/>
          <w:highlight w:val="none"/>
          <w:lang w:val="en-US" w:eastAsia="zh-CN"/>
        </w:rPr>
        <w:t>2、</w:t>
      </w:r>
      <w:r>
        <w:rPr>
          <w:rFonts w:hint="eastAsia" w:ascii="宋体" w:hAnsi="宋体" w:eastAsia="宋体" w:cs="宋体"/>
          <w:color w:val="auto"/>
          <w:spacing w:val="0"/>
          <w:w w:val="100"/>
          <w:sz w:val="24"/>
          <w:highlight w:val="none"/>
        </w:rPr>
        <w:t>招标代理机构：</w:t>
      </w:r>
      <w:r>
        <w:rPr>
          <w:rFonts w:hint="eastAsia" w:ascii="宋体" w:hAnsi="宋体" w:eastAsia="宋体" w:cs="宋体"/>
          <w:color w:val="auto"/>
          <w:spacing w:val="0"/>
          <w:w w:val="100"/>
          <w:sz w:val="24"/>
          <w:highlight w:val="none"/>
          <w:lang w:eastAsia="zh-CN"/>
        </w:rPr>
        <w:t>伍诚工程咨询股份有限公司</w:t>
      </w:r>
    </w:p>
    <w:p w14:paraId="49951718">
      <w:pPr>
        <w:keepNext w:val="0"/>
        <w:keepLines w:val="0"/>
        <w:pageBreakBefore w:val="0"/>
        <w:widowControl w:val="0"/>
        <w:kinsoku/>
        <w:wordWrap w:val="0"/>
        <w:overflowPunct/>
        <w:topLinePunct w:val="0"/>
        <w:autoSpaceDE/>
        <w:autoSpaceDN/>
        <w:bidi w:val="0"/>
        <w:adjustRightInd/>
        <w:snapToGrid/>
        <w:spacing w:line="500" w:lineRule="exact"/>
        <w:ind w:firstLine="876" w:firstLineChars="365"/>
        <w:textAlignment w:val="auto"/>
        <w:rPr>
          <w:rFonts w:hint="eastAsia" w:ascii="宋体" w:hAnsi="宋体" w:eastAsia="宋体" w:cs="宋体"/>
          <w:color w:val="auto"/>
          <w:spacing w:val="0"/>
          <w:w w:val="100"/>
          <w:sz w:val="24"/>
          <w:highlight w:val="none"/>
        </w:rPr>
      </w:pPr>
      <w:r>
        <w:rPr>
          <w:rFonts w:hint="eastAsia" w:ascii="宋体" w:hAnsi="宋体" w:eastAsia="宋体" w:cs="宋体"/>
          <w:color w:val="auto"/>
          <w:spacing w:val="0"/>
          <w:w w:val="100"/>
          <w:sz w:val="24"/>
          <w:highlight w:val="none"/>
        </w:rPr>
        <w:t>地址：</w:t>
      </w:r>
      <w:r>
        <w:rPr>
          <w:rFonts w:hint="eastAsia" w:ascii="宋体" w:hAnsi="宋体" w:eastAsia="宋体" w:cs="宋体"/>
          <w:color w:val="auto"/>
          <w:spacing w:val="0"/>
          <w:w w:val="100"/>
          <w:sz w:val="24"/>
          <w:highlight w:val="none"/>
          <w:lang w:val="en-US" w:eastAsia="zh-CN"/>
        </w:rPr>
        <w:t>洛阳市洛龙区望春门街77号中原康城尚阁D馆604室</w:t>
      </w:r>
    </w:p>
    <w:p w14:paraId="4B2E1991">
      <w:pPr>
        <w:keepNext w:val="0"/>
        <w:keepLines w:val="0"/>
        <w:pageBreakBefore w:val="0"/>
        <w:widowControl w:val="0"/>
        <w:kinsoku/>
        <w:wordWrap w:val="0"/>
        <w:overflowPunct/>
        <w:topLinePunct w:val="0"/>
        <w:autoSpaceDE/>
        <w:autoSpaceDN/>
        <w:bidi w:val="0"/>
        <w:adjustRightInd/>
        <w:snapToGrid/>
        <w:spacing w:line="500" w:lineRule="exact"/>
        <w:ind w:firstLine="876" w:firstLineChars="365"/>
        <w:textAlignment w:val="auto"/>
        <w:rPr>
          <w:rFonts w:hint="eastAsia" w:ascii="宋体" w:hAnsi="宋体" w:eastAsia="宋体" w:cs="宋体"/>
          <w:color w:val="auto"/>
          <w:spacing w:val="0"/>
          <w:w w:val="100"/>
          <w:sz w:val="24"/>
          <w:highlight w:val="none"/>
          <w:lang w:eastAsia="zh-CN"/>
        </w:rPr>
      </w:pPr>
      <w:r>
        <w:rPr>
          <w:rFonts w:hint="eastAsia" w:ascii="宋体" w:hAnsi="宋体" w:eastAsia="宋体" w:cs="宋体"/>
          <w:color w:val="auto"/>
          <w:spacing w:val="0"/>
          <w:w w:val="100"/>
          <w:sz w:val="24"/>
          <w:highlight w:val="none"/>
        </w:rPr>
        <w:t>联系人：</w:t>
      </w:r>
      <w:r>
        <w:rPr>
          <w:rFonts w:hint="eastAsia" w:ascii="宋体" w:hAnsi="宋体" w:eastAsia="宋体" w:cs="宋体"/>
          <w:color w:val="auto"/>
          <w:spacing w:val="0"/>
          <w:w w:val="100"/>
          <w:sz w:val="24"/>
          <w:highlight w:val="none"/>
          <w:lang w:eastAsia="zh-CN"/>
        </w:rPr>
        <w:t>张女士</w:t>
      </w:r>
    </w:p>
    <w:p w14:paraId="3AD24FD4">
      <w:pPr>
        <w:keepNext w:val="0"/>
        <w:keepLines w:val="0"/>
        <w:pageBreakBefore w:val="0"/>
        <w:widowControl w:val="0"/>
        <w:kinsoku/>
        <w:wordWrap w:val="0"/>
        <w:overflowPunct/>
        <w:topLinePunct w:val="0"/>
        <w:autoSpaceDE/>
        <w:autoSpaceDN/>
        <w:bidi w:val="0"/>
        <w:adjustRightInd/>
        <w:snapToGrid/>
        <w:spacing w:line="500" w:lineRule="exact"/>
        <w:ind w:firstLine="876" w:firstLineChars="365"/>
        <w:textAlignment w:val="auto"/>
        <w:rPr>
          <w:rFonts w:hint="eastAsia" w:ascii="宋体" w:hAnsi="宋体" w:eastAsia="宋体" w:cs="宋体"/>
          <w:color w:val="auto"/>
          <w:spacing w:val="0"/>
          <w:w w:val="100"/>
          <w:sz w:val="24"/>
          <w:highlight w:val="none"/>
          <w:lang w:val="en-US" w:eastAsia="zh-CN"/>
        </w:rPr>
      </w:pPr>
      <w:r>
        <w:rPr>
          <w:rFonts w:hint="eastAsia" w:ascii="宋体" w:hAnsi="宋体" w:eastAsia="宋体" w:cs="宋体"/>
          <w:color w:val="auto"/>
          <w:spacing w:val="0"/>
          <w:w w:val="100"/>
          <w:sz w:val="24"/>
          <w:highlight w:val="none"/>
          <w:lang w:val="en-US" w:eastAsia="zh-CN"/>
        </w:rPr>
        <w:t>联系方式：0379-65987220 15638123408</w:t>
      </w:r>
    </w:p>
    <w:p w14:paraId="52B33A65">
      <w:pPr>
        <w:keepNext w:val="0"/>
        <w:keepLines w:val="0"/>
        <w:pageBreakBefore w:val="0"/>
        <w:widowControl w:val="0"/>
        <w:kinsoku/>
        <w:wordWrap w:val="0"/>
        <w:overflowPunct/>
        <w:topLinePunct w:val="0"/>
        <w:autoSpaceDE/>
        <w:autoSpaceDN/>
        <w:bidi w:val="0"/>
        <w:adjustRightInd/>
        <w:snapToGrid/>
        <w:spacing w:line="500" w:lineRule="exact"/>
        <w:ind w:firstLine="876" w:firstLineChars="365"/>
        <w:textAlignment w:val="auto"/>
        <w:rPr>
          <w:rFonts w:hint="eastAsia" w:ascii="宋体" w:hAnsi="宋体" w:eastAsia="宋体" w:cs="宋体"/>
          <w:color w:val="auto"/>
          <w:spacing w:val="0"/>
          <w:w w:val="100"/>
          <w:sz w:val="24"/>
          <w:highlight w:val="none"/>
        </w:rPr>
      </w:pPr>
      <w:r>
        <w:rPr>
          <w:rFonts w:hint="eastAsia" w:ascii="宋体" w:hAnsi="宋体" w:eastAsia="宋体" w:cs="宋体"/>
          <w:color w:val="auto"/>
          <w:spacing w:val="0"/>
          <w:w w:val="100"/>
          <w:sz w:val="24"/>
          <w:highlight w:val="none"/>
          <w:lang w:eastAsia="zh-CN"/>
        </w:rPr>
        <w:t>电子邮箱：wucheng0379@163.com</w:t>
      </w:r>
    </w:p>
    <w:p w14:paraId="10BEA437">
      <w:pPr>
        <w:keepNext w:val="0"/>
        <w:keepLines w:val="0"/>
        <w:pageBreakBefore w:val="0"/>
        <w:kinsoku/>
        <w:wordWrap w:val="0"/>
        <w:overflowPunct/>
        <w:topLinePunct w:val="0"/>
        <w:autoSpaceDE/>
        <w:autoSpaceDN/>
        <w:bidi w:val="0"/>
        <w:spacing w:line="500" w:lineRule="exact"/>
        <w:ind w:firstLine="480" w:firstLineChars="200"/>
        <w:rPr>
          <w:rFonts w:hint="eastAsia" w:ascii="宋体" w:hAnsi="宋体" w:eastAsia="宋体" w:cs="宋体"/>
          <w:color w:val="auto"/>
          <w:spacing w:val="0"/>
          <w:w w:val="100"/>
          <w:sz w:val="24"/>
          <w:highlight w:val="none"/>
        </w:rPr>
      </w:pPr>
      <w:r>
        <w:rPr>
          <w:rFonts w:hint="eastAsia" w:ascii="宋体" w:hAnsi="宋体" w:eastAsia="宋体" w:cs="宋体"/>
          <w:color w:val="auto"/>
          <w:spacing w:val="0"/>
          <w:w w:val="100"/>
          <w:sz w:val="24"/>
          <w:highlight w:val="none"/>
          <w:lang w:val="en-US" w:eastAsia="zh-CN"/>
        </w:rPr>
        <w:t>3、</w:t>
      </w:r>
      <w:r>
        <w:rPr>
          <w:rFonts w:hint="eastAsia" w:ascii="宋体" w:hAnsi="宋体" w:eastAsia="宋体" w:cs="宋体"/>
          <w:color w:val="auto"/>
          <w:spacing w:val="0"/>
          <w:w w:val="100"/>
          <w:sz w:val="24"/>
          <w:highlight w:val="none"/>
        </w:rPr>
        <w:t>监管部门：</w:t>
      </w:r>
      <w:r>
        <w:rPr>
          <w:rFonts w:hint="eastAsia" w:ascii="宋体" w:hAnsi="宋体" w:eastAsia="宋体" w:cs="宋体"/>
          <w:color w:val="auto"/>
          <w:spacing w:val="0"/>
          <w:w w:val="100"/>
          <w:sz w:val="24"/>
          <w:highlight w:val="none"/>
          <w:lang w:val="en-US" w:eastAsia="zh-CN"/>
        </w:rPr>
        <w:t>洛阳市孟津区交通运输局</w:t>
      </w:r>
    </w:p>
    <w:p w14:paraId="5D19E9EB">
      <w:pPr>
        <w:keepNext w:val="0"/>
        <w:keepLines w:val="0"/>
        <w:pageBreakBefore w:val="0"/>
        <w:widowControl w:val="0"/>
        <w:kinsoku/>
        <w:wordWrap w:val="0"/>
        <w:overflowPunct/>
        <w:topLinePunct w:val="0"/>
        <w:autoSpaceDE/>
        <w:autoSpaceDN/>
        <w:bidi w:val="0"/>
        <w:adjustRightInd/>
        <w:snapToGrid/>
        <w:spacing w:line="500" w:lineRule="exact"/>
        <w:ind w:firstLine="876" w:firstLineChars="365"/>
        <w:textAlignment w:val="auto"/>
        <w:rPr>
          <w:rFonts w:hint="eastAsia" w:ascii="宋体" w:hAnsi="宋体" w:eastAsia="宋体" w:cs="宋体"/>
          <w:color w:val="auto"/>
          <w:spacing w:val="0"/>
          <w:w w:val="100"/>
          <w:sz w:val="24"/>
          <w:highlight w:val="none"/>
        </w:rPr>
      </w:pPr>
      <w:r>
        <w:rPr>
          <w:rFonts w:hint="eastAsia" w:ascii="宋体" w:hAnsi="宋体" w:eastAsia="宋体" w:cs="宋体"/>
          <w:color w:val="auto"/>
          <w:spacing w:val="0"/>
          <w:w w:val="100"/>
          <w:sz w:val="24"/>
          <w:highlight w:val="none"/>
        </w:rPr>
        <w:t>监管部门联系人：</w:t>
      </w:r>
      <w:r>
        <w:rPr>
          <w:rFonts w:hint="eastAsia" w:ascii="宋体" w:hAnsi="宋体" w:eastAsia="宋体" w:cs="宋体"/>
          <w:color w:val="auto"/>
          <w:spacing w:val="0"/>
          <w:w w:val="100"/>
          <w:sz w:val="24"/>
          <w:highlight w:val="none"/>
          <w:lang w:val="en-US" w:eastAsia="zh-CN"/>
        </w:rPr>
        <w:t>洛阳市孟津区交通运输局</w:t>
      </w:r>
    </w:p>
    <w:p w14:paraId="2D1B2418">
      <w:pPr>
        <w:keepNext w:val="0"/>
        <w:keepLines w:val="0"/>
        <w:pageBreakBefore w:val="0"/>
        <w:widowControl w:val="0"/>
        <w:kinsoku/>
        <w:wordWrap w:val="0"/>
        <w:overflowPunct/>
        <w:topLinePunct w:val="0"/>
        <w:autoSpaceDE/>
        <w:autoSpaceDN/>
        <w:bidi w:val="0"/>
        <w:adjustRightInd/>
        <w:snapToGrid/>
        <w:spacing w:line="500" w:lineRule="exact"/>
        <w:ind w:firstLine="876" w:firstLineChars="365"/>
        <w:textAlignment w:val="auto"/>
        <w:rPr>
          <w:rFonts w:hint="eastAsia" w:ascii="宋体" w:hAnsi="宋体" w:eastAsia="宋体" w:cs="宋体"/>
          <w:color w:val="auto"/>
          <w:spacing w:val="0"/>
          <w:w w:val="100"/>
          <w:sz w:val="24"/>
          <w:highlight w:val="none"/>
          <w:lang w:val="en-US" w:eastAsia="zh-CN"/>
        </w:rPr>
      </w:pPr>
      <w:r>
        <w:rPr>
          <w:rFonts w:hint="eastAsia" w:ascii="宋体" w:hAnsi="宋体" w:eastAsia="宋体" w:cs="宋体"/>
          <w:color w:val="auto"/>
          <w:spacing w:val="0"/>
          <w:w w:val="100"/>
          <w:sz w:val="24"/>
          <w:highlight w:val="none"/>
        </w:rPr>
        <w:t>监管部门联系方式：</w:t>
      </w:r>
      <w:r>
        <w:rPr>
          <w:rFonts w:hint="eastAsia" w:ascii="宋体" w:hAnsi="宋体" w:eastAsia="宋体" w:cs="宋体"/>
          <w:color w:val="auto"/>
          <w:spacing w:val="0"/>
          <w:w w:val="100"/>
          <w:sz w:val="24"/>
          <w:highlight w:val="none"/>
          <w:lang w:val="en-US" w:eastAsia="zh-CN"/>
        </w:rPr>
        <w:t>0379-67915882</w:t>
      </w:r>
    </w:p>
    <w:p w14:paraId="28498E8A">
      <w:pPr>
        <w:keepNext w:val="0"/>
        <w:keepLines w:val="0"/>
        <w:pageBreakBefore w:val="0"/>
        <w:widowControl w:val="0"/>
        <w:kinsoku/>
        <w:wordWrap w:val="0"/>
        <w:overflowPunct/>
        <w:topLinePunct w:val="0"/>
        <w:autoSpaceDE/>
        <w:autoSpaceDN/>
        <w:bidi w:val="0"/>
        <w:adjustRightInd/>
        <w:snapToGrid/>
        <w:spacing w:line="500" w:lineRule="exact"/>
        <w:ind w:firstLine="876" w:firstLineChars="365"/>
        <w:textAlignment w:val="auto"/>
        <w:rPr>
          <w:rFonts w:hint="eastAsia" w:ascii="宋体" w:hAnsi="宋体" w:eastAsia="宋体" w:cs="宋体"/>
          <w:color w:val="auto"/>
          <w:spacing w:val="0"/>
          <w:w w:val="100"/>
          <w:sz w:val="24"/>
          <w:highlight w:val="none"/>
          <w:lang w:val="en-US" w:eastAsia="zh-CN"/>
        </w:rPr>
      </w:pPr>
    </w:p>
    <w:p w14:paraId="69DFF7E5">
      <w:pPr>
        <w:keepNext w:val="0"/>
        <w:keepLines w:val="0"/>
        <w:pageBreakBefore w:val="0"/>
        <w:widowControl w:val="0"/>
        <w:kinsoku/>
        <w:wordWrap w:val="0"/>
        <w:overflowPunct/>
        <w:topLinePunct w:val="0"/>
        <w:autoSpaceDE/>
        <w:autoSpaceDN/>
        <w:bidi w:val="0"/>
        <w:adjustRightInd/>
        <w:snapToGrid/>
        <w:spacing w:line="500" w:lineRule="exact"/>
        <w:ind w:firstLine="876" w:firstLineChars="365"/>
        <w:jc w:val="right"/>
        <w:textAlignment w:val="auto"/>
        <w:rPr>
          <w:rFonts w:hint="default" w:ascii="宋体" w:hAnsi="宋体" w:eastAsia="宋体" w:cs="宋体"/>
          <w:color w:val="auto"/>
          <w:spacing w:val="0"/>
          <w:w w:val="100"/>
          <w:sz w:val="24"/>
          <w:highlight w:val="none"/>
          <w:lang w:val="en-US" w:eastAsia="zh-CN"/>
        </w:rPr>
      </w:pPr>
      <w:r>
        <w:rPr>
          <w:rFonts w:hint="eastAsia" w:ascii="宋体" w:hAnsi="宋体" w:cs="宋体"/>
          <w:color w:val="auto"/>
          <w:spacing w:val="0"/>
          <w:w w:val="100"/>
          <w:sz w:val="24"/>
          <w:highlight w:val="none"/>
          <w:lang w:val="en-US" w:eastAsia="zh-CN"/>
        </w:rPr>
        <w:t>2025年01月21日</w:t>
      </w:r>
    </w:p>
    <w:p w14:paraId="09F19D6B">
      <w:pPr>
        <w:keepNext w:val="0"/>
        <w:keepLines w:val="0"/>
        <w:pageBreakBefore w:val="0"/>
        <w:widowControl w:val="0"/>
        <w:kinsoku/>
        <w:wordWrap w:val="0"/>
        <w:overflowPunct/>
        <w:topLinePunct w:val="0"/>
        <w:autoSpaceDE/>
        <w:autoSpaceDN/>
        <w:bidi w:val="0"/>
        <w:adjustRightInd/>
        <w:snapToGrid/>
        <w:spacing w:line="500" w:lineRule="exact"/>
        <w:ind w:firstLine="876" w:firstLineChars="365"/>
        <w:textAlignment w:val="auto"/>
        <w:rPr>
          <w:rFonts w:hint="eastAsia" w:ascii="宋体" w:hAnsi="宋体" w:eastAsia="宋体" w:cs="宋体"/>
          <w:color w:val="auto"/>
          <w:spacing w:val="0"/>
          <w:w w:val="100"/>
          <w:sz w:val="24"/>
          <w:highlight w:val="none"/>
          <w:lang w:val="en-US" w:eastAsia="zh-CN"/>
        </w:rPr>
      </w:pPr>
    </w:p>
    <w:p w14:paraId="6A066B2F">
      <w:pPr>
        <w:keepNext w:val="0"/>
        <w:keepLines w:val="0"/>
        <w:pageBreakBefore w:val="0"/>
        <w:widowControl w:val="0"/>
        <w:kinsoku/>
        <w:wordWrap w:val="0"/>
        <w:overflowPunct/>
        <w:topLinePunct w:val="0"/>
        <w:autoSpaceDE/>
        <w:autoSpaceDN/>
        <w:bidi w:val="0"/>
        <w:adjustRightInd/>
        <w:snapToGrid/>
        <w:spacing w:line="500" w:lineRule="exact"/>
        <w:ind w:firstLine="876" w:firstLineChars="365"/>
        <w:textAlignment w:val="auto"/>
        <w:rPr>
          <w:rFonts w:hint="eastAsia" w:ascii="宋体" w:hAnsi="宋体" w:eastAsia="宋体" w:cs="宋体"/>
          <w:color w:val="auto"/>
          <w:spacing w:val="0"/>
          <w:w w:val="100"/>
          <w:sz w:val="24"/>
          <w:highlight w:val="none"/>
          <w:lang w:val="en-US" w:eastAsia="zh-CN"/>
        </w:rPr>
      </w:pPr>
    </w:p>
    <w:p w14:paraId="7646112B">
      <w:pPr>
        <w:keepNext w:val="0"/>
        <w:keepLines w:val="0"/>
        <w:pageBreakBefore w:val="0"/>
        <w:widowControl w:val="0"/>
        <w:kinsoku/>
        <w:wordWrap w:val="0"/>
        <w:overflowPunct/>
        <w:topLinePunct w:val="0"/>
        <w:autoSpaceDE/>
        <w:autoSpaceDN/>
        <w:bidi w:val="0"/>
        <w:adjustRightInd/>
        <w:snapToGrid/>
        <w:spacing w:line="500" w:lineRule="exact"/>
        <w:ind w:firstLine="876" w:firstLineChars="365"/>
        <w:textAlignment w:val="auto"/>
        <w:rPr>
          <w:rFonts w:hint="eastAsia" w:ascii="宋体" w:hAnsi="宋体" w:eastAsia="宋体" w:cs="宋体"/>
          <w:color w:val="auto"/>
          <w:spacing w:val="0"/>
          <w:w w:val="100"/>
          <w:sz w:val="24"/>
          <w:highlight w:val="none"/>
          <w:lang w:val="en-US" w:eastAsia="zh-CN"/>
        </w:rPr>
      </w:pPr>
    </w:p>
    <w:p w14:paraId="2769185C">
      <w:pPr>
        <w:keepNext w:val="0"/>
        <w:keepLines w:val="0"/>
        <w:pageBreakBefore w:val="0"/>
        <w:widowControl w:val="0"/>
        <w:kinsoku/>
        <w:wordWrap w:val="0"/>
        <w:overflowPunct/>
        <w:topLinePunct w:val="0"/>
        <w:autoSpaceDE/>
        <w:autoSpaceDN/>
        <w:bidi w:val="0"/>
        <w:adjustRightInd/>
        <w:snapToGrid/>
        <w:spacing w:line="500" w:lineRule="exact"/>
        <w:ind w:firstLine="876" w:firstLineChars="365"/>
        <w:textAlignment w:val="auto"/>
        <w:rPr>
          <w:rFonts w:hint="eastAsia" w:ascii="宋体" w:hAnsi="宋体" w:eastAsia="宋体" w:cs="宋体"/>
          <w:color w:val="auto"/>
          <w:spacing w:val="0"/>
          <w:w w:val="100"/>
          <w:sz w:val="24"/>
          <w:highlight w:val="none"/>
          <w:lang w:val="en-US" w:eastAsia="zh-CN"/>
        </w:rPr>
        <w:sectPr>
          <w:footerReference r:id="rId3" w:type="default"/>
          <w:pgSz w:w="11910" w:h="16845"/>
          <w:pgMar w:top="1440" w:right="1800" w:bottom="1440" w:left="1800" w:header="750" w:footer="607" w:gutter="0"/>
          <w:pgNumType w:fmt="decimal"/>
          <w:cols w:space="720" w:num="1"/>
        </w:sectPr>
      </w:pPr>
    </w:p>
    <w:p w14:paraId="0125BA9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74A97">
    <w:pPr>
      <w:pStyle w:val="2"/>
      <w:spacing w:line="182" w:lineRule="auto"/>
      <w:jc w:val="center"/>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69BDB1">
                          <w:pPr>
                            <w:pStyle w:val="4"/>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369BDB1">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3142E4"/>
    <w:rsid w:val="05FB28DB"/>
    <w:rsid w:val="593142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Default"/>
    <w:next w:val="1"/>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4">
    <w:name w:val="footer"/>
    <w:basedOn w:val="1"/>
    <w:unhideWhenUsed/>
    <w:uiPriority w:val="99"/>
    <w:pPr>
      <w:tabs>
        <w:tab w:val="center" w:pos="4153"/>
        <w:tab w:val="right" w:pos="8306"/>
      </w:tabs>
      <w:snapToGrid w:val="0"/>
      <w:jc w:val="left"/>
    </w:pPr>
    <w:rPr>
      <w:kern w:val="0"/>
      <w:sz w:val="18"/>
      <w:szCs w:val="18"/>
    </w:rPr>
  </w:style>
  <w:style w:type="paragraph" w:styleId="5">
    <w:name w:val="Normal (Web)"/>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8">
    <w:name w:val="列出段落1"/>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2025-01-21T11:18:00Z</dcterms:created>
  <dc:creator>NTKO</dc:creator>
  <cp:lastModifiedBy>NTKO</cp:lastModifiedBy>
  <dcterms:modified xsi:type="dcterms:W3CDTF">2025-01-21T11:19:40Z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E1586DA460014B70AB53CA7E0CA4AE3B_11</vt:lpwstr>
  </property>
  <property fmtid="{D5CDD505-2E9C-101B-9397-08002B2CF9AE}" pid="4" name="KSOTemplateDocerSaveRecord">
    <vt:lpwstr>eyJoZGlkIjoiYmNjOGJhYjI3MjIzYjYxMjQwNjkxMmUxNjdlOTMxMGQiLCJ1c2VySWQiOiIxNDkxMDQ2MTA2In0=</vt:lpwstr>
  </property>
</Properties>
</file>